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6211" w:type="pct"/>
        <w:tblInd w:w="-1139" w:type="dxa"/>
        <w:tblLayout w:type="fixed"/>
        <w:tblLook w:val="04A0" w:firstRow="1" w:lastRow="0" w:firstColumn="1" w:lastColumn="0" w:noHBand="0" w:noVBand="1"/>
      </w:tblPr>
      <w:tblGrid>
        <w:gridCol w:w="2762"/>
        <w:gridCol w:w="4833"/>
        <w:gridCol w:w="3885"/>
      </w:tblGrid>
      <w:tr w:rsidR="00F80BAD" w14:paraId="76E67919" w14:textId="77777777" w:rsidTr="009C7F27">
        <w:tc>
          <w:tcPr>
            <w:tcW w:w="1203" w:type="pct"/>
          </w:tcPr>
          <w:p w14:paraId="69EB963C" w14:textId="77777777" w:rsidR="00F80BAD" w:rsidRDefault="00F80BAD" w:rsidP="00FA077D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BD31D2">
              <w:rPr>
                <w:b/>
                <w:sz w:val="20"/>
                <w:szCs w:val="20"/>
              </w:rPr>
              <w:t>KS</w:t>
            </w:r>
            <w:r>
              <w:rPr>
                <w:b/>
                <w:sz w:val="20"/>
                <w:szCs w:val="20"/>
              </w:rPr>
              <w:t>2</w:t>
            </w:r>
            <w:r w:rsidRPr="00BD31D2">
              <w:rPr>
                <w:b/>
                <w:sz w:val="20"/>
                <w:szCs w:val="20"/>
              </w:rPr>
              <w:t xml:space="preserve"> Add/ Subtraction</w:t>
            </w:r>
            <w:r>
              <w:rPr>
                <w:b/>
                <w:sz w:val="20"/>
                <w:szCs w:val="20"/>
              </w:rPr>
              <w:t xml:space="preserve"> Qs</w:t>
            </w:r>
          </w:p>
          <w:p w14:paraId="1104CADA" w14:textId="77777777" w:rsidR="00F80BAD" w:rsidRDefault="00F80BAD" w:rsidP="00FA077D">
            <w:pPr>
              <w:rPr>
                <w:b/>
                <w:sz w:val="18"/>
                <w:szCs w:val="18"/>
              </w:rPr>
            </w:pPr>
            <w:r w:rsidRPr="005B1375">
              <w:rPr>
                <w:b/>
                <w:sz w:val="18"/>
                <w:szCs w:val="18"/>
              </w:rPr>
              <w:t>(Generate similar examples)</w:t>
            </w:r>
          </w:p>
          <w:p w14:paraId="55E430D7" w14:textId="77777777" w:rsidR="00E634CB" w:rsidRDefault="00E634CB" w:rsidP="00FA077D"/>
          <w:p w14:paraId="0DEF64B3" w14:textId="5C6AB833" w:rsidR="00E634CB" w:rsidRPr="00E634CB" w:rsidRDefault="00E634CB" w:rsidP="00E634CB">
            <w:pPr>
              <w:jc w:val="center"/>
              <w:rPr>
                <w:b/>
                <w:sz w:val="32"/>
                <w:szCs w:val="32"/>
              </w:rPr>
            </w:pPr>
            <w:r w:rsidRPr="00E634CB">
              <w:rPr>
                <w:b/>
                <w:sz w:val="32"/>
                <w:szCs w:val="32"/>
              </w:rPr>
              <w:t>2018</w:t>
            </w:r>
          </w:p>
        </w:tc>
        <w:tc>
          <w:tcPr>
            <w:tcW w:w="2105" w:type="pct"/>
          </w:tcPr>
          <w:p w14:paraId="33F6E5E5" w14:textId="77777777" w:rsidR="00F80BAD" w:rsidRDefault="00F80BAD" w:rsidP="00FA077D">
            <w:pPr>
              <w:jc w:val="center"/>
              <w:rPr>
                <w:b/>
                <w:sz w:val="20"/>
                <w:szCs w:val="20"/>
              </w:rPr>
            </w:pPr>
            <w:r w:rsidRPr="00BD31D2">
              <w:rPr>
                <w:b/>
                <w:sz w:val="20"/>
                <w:szCs w:val="20"/>
              </w:rPr>
              <w:t>Knowledge/ strategy</w:t>
            </w:r>
          </w:p>
          <w:p w14:paraId="21DE44E1" w14:textId="77777777" w:rsidR="00F80BAD" w:rsidRDefault="00F80BAD" w:rsidP="00FA077D">
            <w:r w:rsidRPr="005B1375">
              <w:rPr>
                <w:sz w:val="18"/>
                <w:szCs w:val="18"/>
              </w:rPr>
              <w:t xml:space="preserve">Mental strategies need to develop through discussion, using </w:t>
            </w:r>
            <w:r>
              <w:rPr>
                <w:sz w:val="18"/>
                <w:szCs w:val="18"/>
              </w:rPr>
              <w:t xml:space="preserve">modelling the mathematics using </w:t>
            </w:r>
            <w:r w:rsidRPr="005B1375">
              <w:rPr>
                <w:sz w:val="18"/>
                <w:szCs w:val="18"/>
              </w:rPr>
              <w:t>concrete resources combined with recording (</w:t>
            </w:r>
            <w:proofErr w:type="spellStart"/>
            <w:r w:rsidRPr="005B1375">
              <w:rPr>
                <w:sz w:val="18"/>
                <w:szCs w:val="18"/>
              </w:rPr>
              <w:t>eg</w:t>
            </w:r>
            <w:proofErr w:type="spellEnd"/>
            <w:r w:rsidRPr="005B1375">
              <w:rPr>
                <w:sz w:val="18"/>
                <w:szCs w:val="18"/>
              </w:rPr>
              <w:t xml:space="preserve"> number lines, part whole diagrams such as bar models)</w:t>
            </w:r>
            <w:r>
              <w:rPr>
                <w:sz w:val="18"/>
                <w:szCs w:val="18"/>
              </w:rPr>
              <w:t>. Pupils need to decide when formal methods an appropriate choice.</w:t>
            </w:r>
          </w:p>
        </w:tc>
        <w:tc>
          <w:tcPr>
            <w:tcW w:w="1692" w:type="pct"/>
          </w:tcPr>
          <w:p w14:paraId="6705388A" w14:textId="77777777" w:rsidR="00F80BAD" w:rsidRPr="00BD31D2" w:rsidRDefault="00F80BAD" w:rsidP="00FA077D">
            <w:pPr>
              <w:rPr>
                <w:b/>
                <w:sz w:val="20"/>
                <w:szCs w:val="20"/>
              </w:rPr>
            </w:pPr>
            <w:r w:rsidRPr="00BD31D2">
              <w:rPr>
                <w:b/>
                <w:sz w:val="20"/>
                <w:szCs w:val="20"/>
              </w:rPr>
              <w:t>Pupils who need further teaching to address gaps in understanding</w:t>
            </w:r>
          </w:p>
          <w:p w14:paraId="4E56E6F1" w14:textId="3FF75FC9" w:rsidR="00F80BAD" w:rsidRDefault="00F80BAD" w:rsidP="00FA077D">
            <w:r w:rsidRPr="00BD31D2">
              <w:rPr>
                <w:b/>
                <w:sz w:val="20"/>
                <w:szCs w:val="20"/>
              </w:rPr>
              <w:t>Date</w:t>
            </w:r>
            <w:r w:rsidR="00D0443E">
              <w:rPr>
                <w:b/>
                <w:sz w:val="20"/>
                <w:szCs w:val="20"/>
              </w:rPr>
              <w:t>:</w:t>
            </w:r>
          </w:p>
        </w:tc>
      </w:tr>
      <w:tr w:rsidR="00F80BAD" w14:paraId="0412E0DB" w14:textId="77777777" w:rsidTr="009C7F27">
        <w:tc>
          <w:tcPr>
            <w:tcW w:w="1203" w:type="pct"/>
          </w:tcPr>
          <w:p w14:paraId="35CE4679" w14:textId="77777777" w:rsidR="00F80BAD" w:rsidRDefault="00F80BAD" w:rsidP="00FA077D">
            <w:r w:rsidRPr="00FA25A1">
              <w:rPr>
                <w:noProof/>
                <w:lang w:eastAsia="en-GB"/>
              </w:rPr>
              <w:drawing>
                <wp:inline distT="0" distB="0" distL="0" distR="0" wp14:anchorId="5C5F098F" wp14:editId="44FE8957">
                  <wp:extent cx="1159215" cy="330200"/>
                  <wp:effectExtent l="0" t="0" r="3175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753" cy="343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5" w:type="pct"/>
          </w:tcPr>
          <w:p w14:paraId="4572550B" w14:textId="77777777" w:rsidR="00F80BAD" w:rsidRDefault="00F80BAD" w:rsidP="00FA077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near multiple of 10 +HTU</w:t>
            </w:r>
          </w:p>
          <w:p w14:paraId="4E35639B" w14:textId="77777777" w:rsidR="00F80BAD" w:rsidRPr="001012EA" w:rsidRDefault="00F80BAD" w:rsidP="00FA077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 40 and adjust</w:t>
            </w:r>
          </w:p>
        </w:tc>
        <w:tc>
          <w:tcPr>
            <w:tcW w:w="1692" w:type="pct"/>
          </w:tcPr>
          <w:p w14:paraId="713B1EA0" w14:textId="77777777" w:rsidR="00F80BAD" w:rsidRDefault="00F80BAD" w:rsidP="00FA077D"/>
        </w:tc>
      </w:tr>
      <w:tr w:rsidR="00F80BAD" w14:paraId="5EFB8341" w14:textId="77777777" w:rsidTr="009C7F27">
        <w:tc>
          <w:tcPr>
            <w:tcW w:w="1203" w:type="pct"/>
          </w:tcPr>
          <w:p w14:paraId="7EE357CD" w14:textId="77777777" w:rsidR="00F80BAD" w:rsidRDefault="00F80BAD" w:rsidP="00FA077D">
            <w:r w:rsidRPr="004B5846">
              <w:rPr>
                <w:noProof/>
                <w:lang w:eastAsia="en-GB"/>
              </w:rPr>
              <w:drawing>
                <wp:inline distT="0" distB="0" distL="0" distR="0" wp14:anchorId="73E7B900" wp14:editId="7C1A4CB8">
                  <wp:extent cx="1456006" cy="364002"/>
                  <wp:effectExtent l="0" t="0" r="0" b="0"/>
                  <wp:docPr id="8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185" cy="376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5" w:type="pct"/>
          </w:tcPr>
          <w:p w14:paraId="72AC4270" w14:textId="77777777" w:rsidR="00F80BAD" w:rsidRDefault="00F80BAD" w:rsidP="00FA077D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calculation ‘something -10 =298;</w:t>
            </w:r>
          </w:p>
          <w:p w14:paraId="557DC357" w14:textId="37955A44" w:rsidR="00F80BAD" w:rsidRDefault="00F80BAD" w:rsidP="00FA077D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part/whole understanding</w:t>
            </w:r>
            <w:r w:rsidR="009C7F27">
              <w:rPr>
                <w:sz w:val="18"/>
                <w:szCs w:val="18"/>
              </w:rPr>
              <w:t>. Bar model to support</w:t>
            </w:r>
          </w:p>
          <w:p w14:paraId="54BBB5CC" w14:textId="77777777" w:rsidR="00F80BAD" w:rsidRDefault="00F80BAD" w:rsidP="00FA077D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Know 298+10 </w:t>
            </w:r>
          </w:p>
          <w:p w14:paraId="403A411B" w14:textId="77777777" w:rsidR="00F80BAD" w:rsidRPr="001012EA" w:rsidRDefault="00F80BAD" w:rsidP="00FA077D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PV understanding</w:t>
            </w:r>
          </w:p>
        </w:tc>
        <w:tc>
          <w:tcPr>
            <w:tcW w:w="1692" w:type="pct"/>
          </w:tcPr>
          <w:p w14:paraId="15E0752A" w14:textId="77777777" w:rsidR="00F80BAD" w:rsidRDefault="00F80BAD" w:rsidP="00FA077D"/>
        </w:tc>
      </w:tr>
      <w:tr w:rsidR="00F80BAD" w14:paraId="568D8EA7" w14:textId="77777777" w:rsidTr="009C7F27">
        <w:tc>
          <w:tcPr>
            <w:tcW w:w="1203" w:type="pct"/>
          </w:tcPr>
          <w:p w14:paraId="4ECB1458" w14:textId="77777777" w:rsidR="00F80BAD" w:rsidRDefault="00F80BAD" w:rsidP="00FA077D">
            <w:r w:rsidRPr="004B5846">
              <w:rPr>
                <w:noProof/>
                <w:lang w:eastAsia="en-GB"/>
              </w:rPr>
              <w:drawing>
                <wp:inline distT="0" distB="0" distL="0" distR="0" wp14:anchorId="77EB624A" wp14:editId="19EED1EF">
                  <wp:extent cx="1505243" cy="335741"/>
                  <wp:effectExtent l="0" t="0" r="0" b="7620"/>
                  <wp:docPr id="9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831" cy="346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5" w:type="pct"/>
          </w:tcPr>
          <w:p w14:paraId="5FD853CD" w14:textId="77777777" w:rsidR="00F80BAD" w:rsidRPr="001012EA" w:rsidRDefault="00F80BAD" w:rsidP="00FA077D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Equals sign at the beginning</w:t>
            </w:r>
          </w:p>
        </w:tc>
        <w:tc>
          <w:tcPr>
            <w:tcW w:w="1692" w:type="pct"/>
          </w:tcPr>
          <w:p w14:paraId="0913C587" w14:textId="77777777" w:rsidR="00F80BAD" w:rsidRDefault="00F80BAD" w:rsidP="00FA077D"/>
        </w:tc>
      </w:tr>
      <w:tr w:rsidR="00F80BAD" w14:paraId="1A85ADAF" w14:textId="77777777" w:rsidTr="009C7F27">
        <w:trPr>
          <w:trHeight w:val="712"/>
        </w:trPr>
        <w:tc>
          <w:tcPr>
            <w:tcW w:w="1203" w:type="pct"/>
          </w:tcPr>
          <w:p w14:paraId="186CAC14" w14:textId="77777777" w:rsidR="00F80BAD" w:rsidRDefault="00F80BAD" w:rsidP="00FA077D">
            <w:r w:rsidRPr="004B5846">
              <w:rPr>
                <w:noProof/>
                <w:lang w:eastAsia="en-GB"/>
              </w:rPr>
              <w:drawing>
                <wp:inline distT="0" distB="0" distL="0" distR="0" wp14:anchorId="35A0A8AA" wp14:editId="103EB957">
                  <wp:extent cx="1315330" cy="362559"/>
                  <wp:effectExtent l="0" t="0" r="0" b="0"/>
                  <wp:docPr id="5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605" cy="370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5" w:type="pct"/>
          </w:tcPr>
          <w:p w14:paraId="1C124393" w14:textId="77777777" w:rsidR="00F80BAD" w:rsidRDefault="00F80BAD" w:rsidP="00FA077D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4 digit – 3 digit number</w:t>
            </w:r>
          </w:p>
          <w:p w14:paraId="03B71CBF" w14:textId="77777777" w:rsidR="00F80BAD" w:rsidRPr="001012EA" w:rsidRDefault="00F80BAD" w:rsidP="00FA077D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Formal method</w:t>
            </w:r>
          </w:p>
        </w:tc>
        <w:tc>
          <w:tcPr>
            <w:tcW w:w="1692" w:type="pct"/>
          </w:tcPr>
          <w:p w14:paraId="22D683A9" w14:textId="77777777" w:rsidR="00F80BAD" w:rsidRDefault="00F80BAD" w:rsidP="00FA077D"/>
        </w:tc>
      </w:tr>
      <w:tr w:rsidR="00F80BAD" w14:paraId="47097879" w14:textId="77777777" w:rsidTr="009C7F27">
        <w:tc>
          <w:tcPr>
            <w:tcW w:w="1203" w:type="pct"/>
          </w:tcPr>
          <w:p w14:paraId="56B56AE4" w14:textId="77777777" w:rsidR="00F80BAD" w:rsidRDefault="00F80BAD" w:rsidP="00FA077D">
            <w:r w:rsidRPr="004B5846">
              <w:rPr>
                <w:noProof/>
                <w:lang w:eastAsia="en-GB"/>
              </w:rPr>
              <w:drawing>
                <wp:inline distT="0" distB="0" distL="0" distR="0" wp14:anchorId="3706B455" wp14:editId="1740FC38">
                  <wp:extent cx="1193800" cy="471502"/>
                  <wp:effectExtent l="0" t="0" r="6350" b="5080"/>
                  <wp:docPr id="11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731" cy="477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5" w:type="pct"/>
          </w:tcPr>
          <w:p w14:paraId="08D2A3BE" w14:textId="77777777" w:rsidR="00F80BAD" w:rsidRDefault="00F80BAD" w:rsidP="00FA077D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whole number - decimal (tenths)</w:t>
            </w:r>
          </w:p>
          <w:p w14:paraId="13E06D9E" w14:textId="77777777" w:rsidR="00F80BAD" w:rsidRDefault="00F80BAD" w:rsidP="00FA077D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Use number line imagery </w:t>
            </w:r>
          </w:p>
          <w:p w14:paraId="23DA05B7" w14:textId="77777777" w:rsidR="00F80BAD" w:rsidRPr="001012EA" w:rsidRDefault="00F80BAD" w:rsidP="00FA077D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 10-5 = 5; 5-0.4= 4.6</w:t>
            </w:r>
          </w:p>
        </w:tc>
        <w:tc>
          <w:tcPr>
            <w:tcW w:w="1692" w:type="pct"/>
          </w:tcPr>
          <w:p w14:paraId="7E1A039C" w14:textId="77777777" w:rsidR="00F80BAD" w:rsidRDefault="00F80BAD" w:rsidP="00FA077D"/>
        </w:tc>
      </w:tr>
      <w:tr w:rsidR="00F80BAD" w14:paraId="3D474A52" w14:textId="77777777" w:rsidTr="009C7F27">
        <w:trPr>
          <w:trHeight w:val="832"/>
        </w:trPr>
        <w:tc>
          <w:tcPr>
            <w:tcW w:w="1203" w:type="pct"/>
          </w:tcPr>
          <w:p w14:paraId="5C1A3ABE" w14:textId="77777777" w:rsidR="00F80BAD" w:rsidRDefault="00F80BAD" w:rsidP="00FA077D">
            <w:r w:rsidRPr="004B5846">
              <w:rPr>
                <w:noProof/>
                <w:lang w:eastAsia="en-GB"/>
              </w:rPr>
              <w:drawing>
                <wp:inline distT="0" distB="0" distL="0" distR="0" wp14:anchorId="3318B3EE" wp14:editId="58E70A60">
                  <wp:extent cx="1413803" cy="369210"/>
                  <wp:effectExtent l="0" t="0" r="0" b="0"/>
                  <wp:docPr id="7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186" cy="374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5" w:type="pct"/>
          </w:tcPr>
          <w:p w14:paraId="754C7E7C" w14:textId="77777777" w:rsidR="00F80BAD" w:rsidRDefault="00F80BAD" w:rsidP="00FA077D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TU.t h + TU.t</w:t>
            </w:r>
          </w:p>
          <w:p w14:paraId="129D57BB" w14:textId="77777777" w:rsidR="00F80BAD" w:rsidRDefault="00F80BAD" w:rsidP="00FA077D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formal, check with rounding (56+25)</w:t>
            </w:r>
          </w:p>
          <w:p w14:paraId="393B5E00" w14:textId="256D3D33" w:rsidR="00F80BAD" w:rsidRPr="001012EA" w:rsidRDefault="00F80BAD" w:rsidP="00FA077D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 use of PV when setting out</w:t>
            </w:r>
            <w:r w:rsidR="009C7F27">
              <w:rPr>
                <w:sz w:val="18"/>
                <w:szCs w:val="18"/>
              </w:rPr>
              <w:t xml:space="preserve"> (zero as a place holder)</w:t>
            </w:r>
          </w:p>
        </w:tc>
        <w:tc>
          <w:tcPr>
            <w:tcW w:w="1692" w:type="pct"/>
          </w:tcPr>
          <w:p w14:paraId="35920143" w14:textId="77777777" w:rsidR="00F80BAD" w:rsidRDefault="00F80BAD" w:rsidP="00FA077D"/>
        </w:tc>
      </w:tr>
      <w:tr w:rsidR="00F80BAD" w14:paraId="6051CBD0" w14:textId="77777777" w:rsidTr="009C7F27">
        <w:trPr>
          <w:trHeight w:val="822"/>
        </w:trPr>
        <w:tc>
          <w:tcPr>
            <w:tcW w:w="1203" w:type="pct"/>
          </w:tcPr>
          <w:p w14:paraId="67EAAA4A" w14:textId="77777777" w:rsidR="00F80BAD" w:rsidRPr="004B5846" w:rsidRDefault="00F80BAD" w:rsidP="00FA077D">
            <w:r w:rsidRPr="004B5846">
              <w:rPr>
                <w:noProof/>
                <w:lang w:eastAsia="en-GB"/>
              </w:rPr>
              <w:drawing>
                <wp:inline distT="0" distB="0" distL="0" distR="0" wp14:anchorId="65B06B7A" wp14:editId="3C18074E">
                  <wp:extent cx="1231900" cy="486482"/>
                  <wp:effectExtent l="0" t="0" r="6350" b="889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879" cy="493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5" w:type="pct"/>
          </w:tcPr>
          <w:p w14:paraId="3093C861" w14:textId="77777777" w:rsidR="00F80BAD" w:rsidRDefault="00F80BAD" w:rsidP="00FA077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subtraction of fractions with same denominator</w:t>
            </w:r>
          </w:p>
          <w:p w14:paraId="307AEF81" w14:textId="77777777" w:rsidR="00F80BAD" w:rsidRPr="00696339" w:rsidRDefault="00F80BAD" w:rsidP="00FA077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Link to U+U number bond facts</w:t>
            </w:r>
          </w:p>
        </w:tc>
        <w:tc>
          <w:tcPr>
            <w:tcW w:w="1692" w:type="pct"/>
          </w:tcPr>
          <w:p w14:paraId="7742FF87" w14:textId="77777777" w:rsidR="00F80BAD" w:rsidRDefault="00F80BAD" w:rsidP="00FA077D"/>
        </w:tc>
      </w:tr>
    </w:tbl>
    <w:tbl>
      <w:tblPr>
        <w:tblStyle w:val="TableGrid"/>
        <w:tblpPr w:leftFromText="180" w:rightFromText="180" w:vertAnchor="page" w:horzAnchor="margin" w:tblpXSpec="center" w:tblpY="9055"/>
        <w:tblW w:w="11210" w:type="dxa"/>
        <w:tblLayout w:type="fixed"/>
        <w:tblLook w:val="04A0" w:firstRow="1" w:lastRow="0" w:firstColumn="1" w:lastColumn="0" w:noHBand="0" w:noVBand="1"/>
      </w:tblPr>
      <w:tblGrid>
        <w:gridCol w:w="2122"/>
        <w:gridCol w:w="5670"/>
        <w:gridCol w:w="3418"/>
      </w:tblGrid>
      <w:tr w:rsidR="00E634CB" w14:paraId="3CE31A4D" w14:textId="77777777" w:rsidTr="001C22E1">
        <w:tc>
          <w:tcPr>
            <w:tcW w:w="11210" w:type="dxa"/>
            <w:gridSpan w:val="3"/>
            <w:shd w:val="clear" w:color="auto" w:fill="auto"/>
          </w:tcPr>
          <w:p w14:paraId="3E82D99C" w14:textId="0AA46FA5" w:rsidR="00E634CB" w:rsidRPr="00E634CB" w:rsidRDefault="00E634CB" w:rsidP="00E634CB">
            <w:pPr>
              <w:jc w:val="center"/>
              <w:rPr>
                <w:b/>
                <w:sz w:val="28"/>
                <w:szCs w:val="28"/>
              </w:rPr>
            </w:pPr>
            <w:r w:rsidRPr="00E634CB">
              <w:rPr>
                <w:b/>
                <w:sz w:val="28"/>
                <w:szCs w:val="28"/>
              </w:rPr>
              <w:t>Additional examples</w:t>
            </w:r>
          </w:p>
        </w:tc>
      </w:tr>
      <w:tr w:rsidR="00E634CB" w14:paraId="3EF2D742" w14:textId="77777777" w:rsidTr="00FB7E63">
        <w:tc>
          <w:tcPr>
            <w:tcW w:w="2122" w:type="dxa"/>
            <w:shd w:val="clear" w:color="auto" w:fill="auto"/>
          </w:tcPr>
          <w:p w14:paraId="3F7CE048" w14:textId="77777777" w:rsidR="00760FDA" w:rsidRPr="00E634CB" w:rsidRDefault="00760FDA" w:rsidP="00760FDA">
            <w:pPr>
              <w:rPr>
                <w:sz w:val="28"/>
                <w:szCs w:val="28"/>
              </w:rPr>
            </w:pPr>
            <w:r w:rsidRPr="00E634CB">
              <w:rPr>
                <w:sz w:val="28"/>
                <w:szCs w:val="28"/>
              </w:rPr>
              <w:t xml:space="preserve">3+ 0.5 </w:t>
            </w:r>
          </w:p>
          <w:p w14:paraId="34B4F22A" w14:textId="77777777" w:rsidR="00760FDA" w:rsidRPr="00E634CB" w:rsidRDefault="00760FDA" w:rsidP="00760FDA">
            <w:pPr>
              <w:rPr>
                <w:sz w:val="28"/>
                <w:szCs w:val="28"/>
              </w:rPr>
            </w:pPr>
          </w:p>
          <w:p w14:paraId="1CBAFE17" w14:textId="77777777" w:rsidR="00760FDA" w:rsidRPr="00E634CB" w:rsidRDefault="00760FDA" w:rsidP="00760FDA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4CB2811C" w14:textId="2A0D37B5" w:rsidR="00760FDA" w:rsidRDefault="00760FDA" w:rsidP="00E634CB">
            <w:pPr>
              <w:pStyle w:val="ListParagraph"/>
              <w:numPr>
                <w:ilvl w:val="0"/>
                <w:numId w:val="7"/>
              </w:numPr>
            </w:pPr>
            <w:r>
              <w:t>Any whole number  + tenths decimal</w:t>
            </w:r>
          </w:p>
          <w:p w14:paraId="770FF752" w14:textId="581EDD70" w:rsidR="00760FDA" w:rsidRDefault="00760FDA" w:rsidP="00E634CB">
            <w:pPr>
              <w:pStyle w:val="ListParagraph"/>
              <w:numPr>
                <w:ilvl w:val="0"/>
                <w:numId w:val="7"/>
              </w:numPr>
            </w:pPr>
            <w:r>
              <w:t>Using PV understanding, saying ‘5 tenths’ and ‘0 point 5’</w:t>
            </w:r>
          </w:p>
          <w:p w14:paraId="3A8FF110" w14:textId="77777777" w:rsidR="00760FDA" w:rsidRDefault="00760FDA" w:rsidP="00E634CB">
            <w:pPr>
              <w:pStyle w:val="ListParagraph"/>
              <w:numPr>
                <w:ilvl w:val="0"/>
                <w:numId w:val="7"/>
              </w:numPr>
            </w:pPr>
            <w:r>
              <w:t>Using number line imagery/ PV arrow cards</w:t>
            </w:r>
          </w:p>
        </w:tc>
        <w:tc>
          <w:tcPr>
            <w:tcW w:w="3418" w:type="dxa"/>
          </w:tcPr>
          <w:p w14:paraId="3F1FB86C" w14:textId="77777777" w:rsidR="00760FDA" w:rsidRDefault="00760FDA" w:rsidP="00760FDA"/>
        </w:tc>
      </w:tr>
      <w:tr w:rsidR="00E634CB" w14:paraId="0E64993B" w14:textId="77777777" w:rsidTr="00FB7E63">
        <w:tc>
          <w:tcPr>
            <w:tcW w:w="2122" w:type="dxa"/>
            <w:shd w:val="clear" w:color="auto" w:fill="auto"/>
          </w:tcPr>
          <w:p w14:paraId="0538D885" w14:textId="77777777" w:rsidR="00760FDA" w:rsidRPr="00E634CB" w:rsidRDefault="00760FDA" w:rsidP="00760FDA">
            <w:pPr>
              <w:rPr>
                <w:sz w:val="28"/>
                <w:szCs w:val="28"/>
              </w:rPr>
            </w:pPr>
          </w:p>
          <w:p w14:paraId="70D71C1D" w14:textId="77777777" w:rsidR="00760FDA" w:rsidRPr="00E634CB" w:rsidRDefault="00760FDA" w:rsidP="00760FDA">
            <w:pPr>
              <w:rPr>
                <w:sz w:val="28"/>
                <w:szCs w:val="28"/>
              </w:rPr>
            </w:pPr>
            <w:r w:rsidRPr="00E634CB">
              <w:rPr>
                <w:sz w:val="28"/>
                <w:szCs w:val="28"/>
              </w:rPr>
              <w:t>4 – 0.5</w:t>
            </w:r>
          </w:p>
          <w:p w14:paraId="075E6E6A" w14:textId="77777777" w:rsidR="00760FDA" w:rsidRPr="00E634CB" w:rsidRDefault="00760FDA" w:rsidP="00760FDA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4CBE7EF2" w14:textId="77777777" w:rsidR="00760FDA" w:rsidRDefault="00760FDA" w:rsidP="00E634CB">
            <w:pPr>
              <w:pStyle w:val="ListParagraph"/>
              <w:numPr>
                <w:ilvl w:val="0"/>
                <w:numId w:val="7"/>
              </w:numPr>
            </w:pPr>
            <w:r>
              <w:t>Any whole number – tenths decimal</w:t>
            </w:r>
          </w:p>
          <w:p w14:paraId="4318EAB9" w14:textId="4D04018C" w:rsidR="00760FDA" w:rsidRDefault="00760FDA" w:rsidP="00E634CB">
            <w:pPr>
              <w:pStyle w:val="ListParagraph"/>
              <w:numPr>
                <w:ilvl w:val="0"/>
                <w:numId w:val="7"/>
              </w:numPr>
            </w:pPr>
            <w:r>
              <w:t>Using PV understanding, saying ‘5 tenths’ and ‘0 point 5’</w:t>
            </w:r>
          </w:p>
          <w:p w14:paraId="2DF188C2" w14:textId="77777777" w:rsidR="00760FDA" w:rsidRDefault="00760FDA" w:rsidP="00E634CB">
            <w:pPr>
              <w:pStyle w:val="ListParagraph"/>
              <w:numPr>
                <w:ilvl w:val="0"/>
                <w:numId w:val="7"/>
              </w:numPr>
            </w:pPr>
            <w:r>
              <w:t>Using number line imagery</w:t>
            </w:r>
          </w:p>
        </w:tc>
        <w:tc>
          <w:tcPr>
            <w:tcW w:w="3418" w:type="dxa"/>
          </w:tcPr>
          <w:p w14:paraId="2618543E" w14:textId="77777777" w:rsidR="00760FDA" w:rsidRDefault="00760FDA" w:rsidP="00760FDA"/>
        </w:tc>
      </w:tr>
      <w:tr w:rsidR="00E634CB" w14:paraId="71483D91" w14:textId="77777777" w:rsidTr="00FB7E63">
        <w:tc>
          <w:tcPr>
            <w:tcW w:w="2122" w:type="dxa"/>
            <w:shd w:val="clear" w:color="auto" w:fill="auto"/>
          </w:tcPr>
          <w:p w14:paraId="44572395" w14:textId="77777777" w:rsidR="00760FDA" w:rsidRPr="00E634CB" w:rsidRDefault="00760FDA" w:rsidP="00760FDA">
            <w:pPr>
              <w:rPr>
                <w:sz w:val="28"/>
                <w:szCs w:val="28"/>
              </w:rPr>
            </w:pPr>
            <w:r w:rsidRPr="00E634CB">
              <w:rPr>
                <w:sz w:val="28"/>
                <w:szCs w:val="28"/>
              </w:rPr>
              <w:t>9- 3.4</w:t>
            </w:r>
          </w:p>
          <w:p w14:paraId="5DFCD8FA" w14:textId="77777777" w:rsidR="00760FDA" w:rsidRPr="00E634CB" w:rsidRDefault="00760FDA" w:rsidP="00760FDA">
            <w:pPr>
              <w:rPr>
                <w:sz w:val="28"/>
                <w:szCs w:val="28"/>
              </w:rPr>
            </w:pPr>
            <w:r w:rsidRPr="00E634CB">
              <w:rPr>
                <w:sz w:val="28"/>
                <w:szCs w:val="28"/>
              </w:rPr>
              <w:t>6+2.7</w:t>
            </w:r>
          </w:p>
        </w:tc>
        <w:tc>
          <w:tcPr>
            <w:tcW w:w="5670" w:type="dxa"/>
            <w:shd w:val="clear" w:color="auto" w:fill="auto"/>
          </w:tcPr>
          <w:p w14:paraId="481CE475" w14:textId="77777777" w:rsidR="00760FDA" w:rsidRDefault="00760FDA" w:rsidP="00E634CB">
            <w:pPr>
              <w:pStyle w:val="ListParagraph"/>
              <w:numPr>
                <w:ilvl w:val="0"/>
                <w:numId w:val="7"/>
              </w:numPr>
            </w:pPr>
            <w:r>
              <w:t xml:space="preserve">Any whole number +/ – tenths decimal </w:t>
            </w:r>
          </w:p>
          <w:p w14:paraId="17753D17" w14:textId="77777777" w:rsidR="00760FDA" w:rsidRDefault="00760FDA" w:rsidP="00E634CB">
            <w:pPr>
              <w:pStyle w:val="ListParagraph"/>
              <w:numPr>
                <w:ilvl w:val="0"/>
                <w:numId w:val="7"/>
              </w:numPr>
            </w:pPr>
            <w:r>
              <w:t>Knowing/ checking reasonable answer</w:t>
            </w:r>
          </w:p>
          <w:p w14:paraId="07B55401" w14:textId="77777777" w:rsidR="00760FDA" w:rsidRDefault="00760FDA" w:rsidP="00E634CB">
            <w:pPr>
              <w:pStyle w:val="ListParagraph"/>
              <w:numPr>
                <w:ilvl w:val="0"/>
                <w:numId w:val="7"/>
              </w:numPr>
            </w:pPr>
            <w:r>
              <w:t>Using number line imagery</w:t>
            </w:r>
          </w:p>
        </w:tc>
        <w:tc>
          <w:tcPr>
            <w:tcW w:w="3418" w:type="dxa"/>
          </w:tcPr>
          <w:p w14:paraId="52646A20" w14:textId="77777777" w:rsidR="00760FDA" w:rsidRDefault="00760FDA" w:rsidP="00760FDA"/>
        </w:tc>
      </w:tr>
      <w:tr w:rsidR="001C22E1" w14:paraId="01A081C3" w14:textId="77777777" w:rsidTr="00FB7E63">
        <w:trPr>
          <w:trHeight w:val="1144"/>
        </w:trPr>
        <w:tc>
          <w:tcPr>
            <w:tcW w:w="2122" w:type="dxa"/>
            <w:shd w:val="clear" w:color="auto" w:fill="auto"/>
          </w:tcPr>
          <w:p w14:paraId="7B6ECBBF" w14:textId="5FA4A3BF" w:rsidR="00760FDA" w:rsidRPr="00E634CB" w:rsidRDefault="00E634CB" w:rsidP="00760FDA">
            <w:pPr>
              <w:rPr>
                <w:sz w:val="28"/>
                <w:szCs w:val="28"/>
              </w:rPr>
            </w:pPr>
            <w:r w:rsidRPr="00E634CB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F3ED9E" wp14:editId="050A5AA9">
                      <wp:simplePos x="0" y="0"/>
                      <wp:positionH relativeFrom="column">
                        <wp:posOffset>-937</wp:posOffset>
                      </wp:positionH>
                      <wp:positionV relativeFrom="paragraph">
                        <wp:posOffset>222734</wp:posOffset>
                      </wp:positionV>
                      <wp:extent cx="1276539" cy="416460"/>
                      <wp:effectExtent l="0" t="0" r="0" b="3175"/>
                      <wp:wrapNone/>
                      <wp:docPr id="18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539" cy="416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txbx>
                              <w:txbxContent>
                                <w:p w14:paraId="28F44EB9" w14:textId="77777777" w:rsidR="00760FDA" w:rsidRPr="00E634CB" w:rsidRDefault="00760FDA" w:rsidP="00760FD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E634CB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  <w:t xml:space="preserve">4/6 + 3/6 = </w:t>
                                  </w:r>
                                </w:p>
                              </w:txbxContent>
                            </wps:txbx>
                            <wps:bodyPr wrap="square" bIns="18000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CF3ED9E" id="Rectangle 6" o:spid="_x0000_s1026" style="position:absolute;margin-left:-.05pt;margin-top:17.55pt;width:100.5pt;height:3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" fillcolor="white [3212]" stroked="f">
                      <v:textbox inset=",,,5mm">
                        <w:txbxContent>
                          <w:p w14:paraId="28F44EB9" w14:textId="77777777" w:rsidR="00760FDA" w:rsidRPr="00E634CB" w:rsidRDefault="00760FDA" w:rsidP="00760FD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E634C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4/6 + 3/6 =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60FDA" w:rsidRPr="00E634CB">
              <w:rPr>
                <w:sz w:val="28"/>
                <w:szCs w:val="28"/>
              </w:rPr>
              <w:t>2/6 + 3/ 6=</w:t>
            </w:r>
          </w:p>
          <w:p w14:paraId="648B6A20" w14:textId="356ADCC8" w:rsidR="00760FDA" w:rsidRPr="00E634CB" w:rsidRDefault="00760FDA" w:rsidP="00760FDA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537344AF" w14:textId="77777777" w:rsidR="00760FDA" w:rsidRDefault="00760FDA" w:rsidP="00E634CB">
            <w:pPr>
              <w:pStyle w:val="ListParagraph"/>
              <w:numPr>
                <w:ilvl w:val="0"/>
                <w:numId w:val="7"/>
              </w:numPr>
            </w:pPr>
            <w:r>
              <w:t>Any addition of fractions with same denominator (to one and more than one whole)</w:t>
            </w:r>
          </w:p>
          <w:p w14:paraId="081EDF78" w14:textId="77777777" w:rsidR="00760FDA" w:rsidRDefault="00760FDA" w:rsidP="00E634CB">
            <w:pPr>
              <w:pStyle w:val="ListParagraph"/>
              <w:numPr>
                <w:ilvl w:val="0"/>
                <w:numId w:val="7"/>
              </w:numPr>
            </w:pPr>
            <w:r>
              <w:t>Link to U+U bonds as known fact</w:t>
            </w:r>
          </w:p>
          <w:p w14:paraId="236FB5AB" w14:textId="77777777" w:rsidR="00760FDA" w:rsidRDefault="00760FDA" w:rsidP="00E634CB">
            <w:pPr>
              <w:pStyle w:val="ListParagraph"/>
              <w:numPr>
                <w:ilvl w:val="0"/>
                <w:numId w:val="7"/>
              </w:numPr>
            </w:pPr>
            <w:r>
              <w:t>(Bar model imagery/ fraction walls)</w:t>
            </w:r>
          </w:p>
        </w:tc>
        <w:tc>
          <w:tcPr>
            <w:tcW w:w="3418" w:type="dxa"/>
          </w:tcPr>
          <w:p w14:paraId="0F992802" w14:textId="77777777" w:rsidR="00760FDA" w:rsidRDefault="00760FDA" w:rsidP="00760FDA"/>
        </w:tc>
      </w:tr>
      <w:tr w:rsidR="00E634CB" w14:paraId="0EEE3D08" w14:textId="77777777" w:rsidTr="00FB7E63">
        <w:trPr>
          <w:trHeight w:val="783"/>
        </w:trPr>
        <w:tc>
          <w:tcPr>
            <w:tcW w:w="2122" w:type="dxa"/>
            <w:shd w:val="clear" w:color="auto" w:fill="auto"/>
          </w:tcPr>
          <w:p w14:paraId="059ECFB0" w14:textId="77777777" w:rsidR="00760FDA" w:rsidRPr="00E634CB" w:rsidRDefault="00760FDA" w:rsidP="00760FDA">
            <w:pPr>
              <w:rPr>
                <w:sz w:val="28"/>
                <w:szCs w:val="28"/>
              </w:rPr>
            </w:pPr>
            <w:r w:rsidRPr="00E634CB">
              <w:rPr>
                <w:sz w:val="28"/>
                <w:szCs w:val="28"/>
              </w:rPr>
              <w:t>5/8 -2/8 =</w:t>
            </w:r>
          </w:p>
          <w:p w14:paraId="5FF19EAC" w14:textId="77777777" w:rsidR="00760FDA" w:rsidRPr="00E634CB" w:rsidRDefault="00760FDA" w:rsidP="00760FDA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53612199" w14:textId="069EA361" w:rsidR="00760FDA" w:rsidRDefault="00760FDA" w:rsidP="00E634CB">
            <w:pPr>
              <w:pStyle w:val="ListParagraph"/>
              <w:numPr>
                <w:ilvl w:val="0"/>
                <w:numId w:val="7"/>
              </w:numPr>
            </w:pPr>
            <w:r>
              <w:t>Any subtraction of fractions with same denominator</w:t>
            </w:r>
          </w:p>
          <w:p w14:paraId="5052C0C0" w14:textId="77777777" w:rsidR="00760FDA" w:rsidRDefault="00760FDA" w:rsidP="00E634CB">
            <w:pPr>
              <w:pStyle w:val="ListParagraph"/>
              <w:numPr>
                <w:ilvl w:val="0"/>
                <w:numId w:val="7"/>
              </w:numPr>
            </w:pPr>
            <w:r>
              <w:t>(Bar model imagery/ fraction walls)</w:t>
            </w:r>
          </w:p>
        </w:tc>
        <w:tc>
          <w:tcPr>
            <w:tcW w:w="3418" w:type="dxa"/>
          </w:tcPr>
          <w:p w14:paraId="11B95B3F" w14:textId="77777777" w:rsidR="00760FDA" w:rsidRDefault="00760FDA" w:rsidP="00760FDA"/>
        </w:tc>
      </w:tr>
      <w:tr w:rsidR="00760FDA" w14:paraId="7B977040" w14:textId="77777777" w:rsidTr="00FB7E63">
        <w:tc>
          <w:tcPr>
            <w:tcW w:w="2122" w:type="dxa"/>
          </w:tcPr>
          <w:p w14:paraId="64A817C6" w14:textId="77777777" w:rsidR="00760FDA" w:rsidRPr="00E634CB" w:rsidRDefault="00760FDA" w:rsidP="00760FDA">
            <w:pPr>
              <w:rPr>
                <w:sz w:val="28"/>
                <w:szCs w:val="28"/>
              </w:rPr>
            </w:pPr>
          </w:p>
          <w:p w14:paraId="1FA4E5CB" w14:textId="77777777" w:rsidR="00760FDA" w:rsidRPr="00E634CB" w:rsidRDefault="00760FDA" w:rsidP="00760FDA">
            <w:pPr>
              <w:rPr>
                <w:sz w:val="28"/>
                <w:szCs w:val="28"/>
              </w:rPr>
            </w:pPr>
            <w:r w:rsidRPr="00E634CB">
              <w:rPr>
                <w:sz w:val="28"/>
                <w:szCs w:val="28"/>
              </w:rPr>
              <w:t>2/8+ 1/8 +4/8=</w:t>
            </w:r>
          </w:p>
        </w:tc>
        <w:tc>
          <w:tcPr>
            <w:tcW w:w="5670" w:type="dxa"/>
          </w:tcPr>
          <w:p w14:paraId="14104E94" w14:textId="0CE56DB9" w:rsidR="00760FDA" w:rsidRDefault="00760FDA" w:rsidP="00E634CB">
            <w:pPr>
              <w:pStyle w:val="ListParagraph"/>
              <w:numPr>
                <w:ilvl w:val="0"/>
                <w:numId w:val="7"/>
              </w:numPr>
            </w:pPr>
            <w:r>
              <w:t>Adding any 3 fractions same denominator</w:t>
            </w:r>
          </w:p>
          <w:p w14:paraId="50A32F39" w14:textId="2ED3C2D0" w:rsidR="00760FDA" w:rsidRDefault="00760FDA" w:rsidP="00E634CB">
            <w:pPr>
              <w:pStyle w:val="ListParagraph"/>
              <w:numPr>
                <w:ilvl w:val="0"/>
                <w:numId w:val="7"/>
              </w:numPr>
            </w:pPr>
            <w:r>
              <w:t>(bar model imagery/ fraction walls)</w:t>
            </w:r>
          </w:p>
        </w:tc>
        <w:tc>
          <w:tcPr>
            <w:tcW w:w="3418" w:type="dxa"/>
          </w:tcPr>
          <w:p w14:paraId="1F578509" w14:textId="77777777" w:rsidR="00760FDA" w:rsidRDefault="00760FDA" w:rsidP="00760FDA"/>
        </w:tc>
      </w:tr>
      <w:tr w:rsidR="001C22E1" w:rsidRPr="00E00742" w14:paraId="74654ACF" w14:textId="77777777" w:rsidTr="00FB7E63">
        <w:tc>
          <w:tcPr>
            <w:tcW w:w="2122" w:type="dxa"/>
            <w:shd w:val="clear" w:color="auto" w:fill="auto"/>
          </w:tcPr>
          <w:p w14:paraId="325455E9" w14:textId="6AD19DC6" w:rsidR="00760FDA" w:rsidRPr="009C7F27" w:rsidRDefault="00760FDA" w:rsidP="00760FDA">
            <w:pPr>
              <w:rPr>
                <w:sz w:val="32"/>
                <w:szCs w:val="32"/>
              </w:rPr>
            </w:pPr>
            <w:r w:rsidRPr="00E634CB">
              <w:rPr>
                <w:sz w:val="32"/>
                <w:szCs w:val="32"/>
              </w:rPr>
              <w:t xml:space="preserve">2 ½ + ½ </w:t>
            </w:r>
          </w:p>
        </w:tc>
        <w:tc>
          <w:tcPr>
            <w:tcW w:w="5670" w:type="dxa"/>
            <w:shd w:val="clear" w:color="auto" w:fill="auto"/>
          </w:tcPr>
          <w:p w14:paraId="6B5E9639" w14:textId="77777777" w:rsidR="00760FDA" w:rsidRDefault="00760FDA" w:rsidP="00E634CB">
            <w:pPr>
              <w:pStyle w:val="ListParagraph"/>
              <w:numPr>
                <w:ilvl w:val="0"/>
                <w:numId w:val="13"/>
              </w:numPr>
            </w:pPr>
            <w:r w:rsidRPr="00E634CB">
              <w:t>Mixed number addition same denominator</w:t>
            </w:r>
          </w:p>
          <w:p w14:paraId="68708A5B" w14:textId="70EEA4BA" w:rsidR="009C7F27" w:rsidRPr="00E634CB" w:rsidRDefault="009C7F27" w:rsidP="00E634CB">
            <w:pPr>
              <w:pStyle w:val="ListParagraph"/>
              <w:numPr>
                <w:ilvl w:val="0"/>
                <w:numId w:val="13"/>
              </w:numPr>
            </w:pPr>
            <w:r>
              <w:t>Recognise ½ +1/2 = one whole</w:t>
            </w:r>
          </w:p>
        </w:tc>
        <w:tc>
          <w:tcPr>
            <w:tcW w:w="3418" w:type="dxa"/>
          </w:tcPr>
          <w:p w14:paraId="4078C689" w14:textId="77777777" w:rsidR="00760FDA" w:rsidRPr="00E00742" w:rsidRDefault="00760FDA" w:rsidP="00760FDA">
            <w:pPr>
              <w:rPr>
                <w:sz w:val="28"/>
                <w:szCs w:val="28"/>
              </w:rPr>
            </w:pPr>
          </w:p>
        </w:tc>
      </w:tr>
    </w:tbl>
    <w:p w14:paraId="469F1583" w14:textId="77777777" w:rsidR="00B13143" w:rsidRDefault="00B13143"/>
    <w:sectPr w:rsidR="00B13143" w:rsidSect="00E634C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A60E72" w14:textId="77777777" w:rsidR="000A1ED2" w:rsidRDefault="000A1ED2" w:rsidP="00760FDA">
      <w:pPr>
        <w:spacing w:after="0" w:line="240" w:lineRule="auto"/>
      </w:pPr>
      <w:r>
        <w:separator/>
      </w:r>
    </w:p>
  </w:endnote>
  <w:endnote w:type="continuationSeparator" w:id="0">
    <w:p w14:paraId="7BD791F1" w14:textId="77777777" w:rsidR="000A1ED2" w:rsidRDefault="000A1ED2" w:rsidP="0076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77686" w14:textId="77777777" w:rsidR="00320174" w:rsidRDefault="003201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9DF0A" w14:textId="77777777" w:rsidR="00320174" w:rsidRDefault="003201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5045B" w14:textId="77777777" w:rsidR="00320174" w:rsidRDefault="003201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A95881" w14:textId="77777777" w:rsidR="000A1ED2" w:rsidRDefault="000A1ED2" w:rsidP="00760FDA">
      <w:pPr>
        <w:spacing w:after="0" w:line="240" w:lineRule="auto"/>
      </w:pPr>
      <w:r>
        <w:separator/>
      </w:r>
    </w:p>
  </w:footnote>
  <w:footnote w:type="continuationSeparator" w:id="0">
    <w:p w14:paraId="333F4B3E" w14:textId="77777777" w:rsidR="000A1ED2" w:rsidRDefault="000A1ED2" w:rsidP="0076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B6CF3" w14:textId="77777777" w:rsidR="00320174" w:rsidRDefault="003201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AC3B3" w14:textId="03C18B87" w:rsidR="00760FDA" w:rsidRDefault="00760FDA">
    <w:pPr>
      <w:pStyle w:val="Header"/>
    </w:pPr>
  </w:p>
  <w:p w14:paraId="1C39970E" w14:textId="674A5F80" w:rsidR="00760FDA" w:rsidRPr="00320174" w:rsidRDefault="00760FDA">
    <w:pPr>
      <w:pStyle w:val="Header"/>
      <w:rPr>
        <w:b/>
        <w:sz w:val="32"/>
        <w:szCs w:val="32"/>
      </w:rPr>
    </w:pPr>
    <w:r w:rsidRPr="00320174">
      <w:rPr>
        <w:b/>
        <w:sz w:val="32"/>
        <w:szCs w:val="32"/>
      </w:rPr>
      <w:t>Key Stage 2 Arithmetic Paper 2018: Addition and Subtraction</w:t>
    </w:r>
  </w:p>
  <w:p w14:paraId="2B3EA677" w14:textId="1535564D" w:rsidR="00760FDA" w:rsidRPr="001657C5" w:rsidRDefault="00760FDA">
    <w:pPr>
      <w:pStyle w:val="Header"/>
      <w:rPr>
        <w:sz w:val="28"/>
        <w:szCs w:val="28"/>
      </w:rPr>
    </w:pPr>
    <w:r w:rsidRPr="001657C5">
      <w:rPr>
        <w:sz w:val="28"/>
        <w:szCs w:val="28"/>
      </w:rPr>
      <w:t xml:space="preserve">Year 3 and Year 4 (refer to </w:t>
    </w:r>
    <w:r w:rsidR="001657C5" w:rsidRPr="001657C5">
      <w:rPr>
        <w:sz w:val="28"/>
        <w:szCs w:val="28"/>
      </w:rPr>
      <w:t>2018 e</w:t>
    </w:r>
    <w:r w:rsidRPr="001657C5">
      <w:rPr>
        <w:sz w:val="28"/>
        <w:szCs w:val="28"/>
      </w:rPr>
      <w:t>xamples in Key Stage 1</w:t>
    </w:r>
    <w:r w:rsidR="001657C5" w:rsidRPr="001657C5">
      <w:rPr>
        <w:sz w:val="28"/>
        <w:szCs w:val="28"/>
      </w:rPr>
      <w:t xml:space="preserve"> Arithmetic Paper</w:t>
    </w:r>
    <w:r w:rsidRPr="001657C5">
      <w:rPr>
        <w:sz w:val="28"/>
        <w:szCs w:val="28"/>
      </w:rPr>
      <w:t>)</w:t>
    </w:r>
  </w:p>
  <w:p w14:paraId="467DCCEB" w14:textId="77777777" w:rsidR="00760FDA" w:rsidRDefault="00760F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13B40" w14:textId="77777777" w:rsidR="00320174" w:rsidRDefault="003201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1055"/>
    <w:multiLevelType w:val="hybridMultilevel"/>
    <w:tmpl w:val="691CB2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3960AD"/>
    <w:multiLevelType w:val="hybridMultilevel"/>
    <w:tmpl w:val="559825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A8395D"/>
    <w:multiLevelType w:val="hybridMultilevel"/>
    <w:tmpl w:val="C0B201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692DAB"/>
    <w:multiLevelType w:val="hybridMultilevel"/>
    <w:tmpl w:val="8AF67D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0064A7"/>
    <w:multiLevelType w:val="hybridMultilevel"/>
    <w:tmpl w:val="4BD487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C30071"/>
    <w:multiLevelType w:val="hybridMultilevel"/>
    <w:tmpl w:val="56568D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3245C8"/>
    <w:multiLevelType w:val="hybridMultilevel"/>
    <w:tmpl w:val="08FAD7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2350017"/>
    <w:multiLevelType w:val="hybridMultilevel"/>
    <w:tmpl w:val="27BCD8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B284648"/>
    <w:multiLevelType w:val="hybridMultilevel"/>
    <w:tmpl w:val="EEC0F2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5051E7"/>
    <w:multiLevelType w:val="hybridMultilevel"/>
    <w:tmpl w:val="976CB4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8D42C1C"/>
    <w:multiLevelType w:val="hybridMultilevel"/>
    <w:tmpl w:val="D584E8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9144F07"/>
    <w:multiLevelType w:val="hybridMultilevel"/>
    <w:tmpl w:val="15EE9A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9823E93"/>
    <w:multiLevelType w:val="hybridMultilevel"/>
    <w:tmpl w:val="8D5451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5"/>
  </w:num>
  <w:num w:numId="5">
    <w:abstractNumId w:val="7"/>
  </w:num>
  <w:num w:numId="6">
    <w:abstractNumId w:val="11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  <w:num w:numId="11">
    <w:abstractNumId w:val="0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FDA"/>
    <w:rsid w:val="000A1ED2"/>
    <w:rsid w:val="000D0DEF"/>
    <w:rsid w:val="001657C5"/>
    <w:rsid w:val="001C22E1"/>
    <w:rsid w:val="00320174"/>
    <w:rsid w:val="004B3DCB"/>
    <w:rsid w:val="004F698C"/>
    <w:rsid w:val="005C2473"/>
    <w:rsid w:val="006E3937"/>
    <w:rsid w:val="00760FDA"/>
    <w:rsid w:val="009C7F27"/>
    <w:rsid w:val="00B13143"/>
    <w:rsid w:val="00D0443E"/>
    <w:rsid w:val="00E21740"/>
    <w:rsid w:val="00E634CB"/>
    <w:rsid w:val="00F80BAD"/>
    <w:rsid w:val="00FB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484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0F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FDA"/>
  </w:style>
  <w:style w:type="paragraph" w:styleId="Footer">
    <w:name w:val="footer"/>
    <w:basedOn w:val="Normal"/>
    <w:link w:val="FooterChar"/>
    <w:uiPriority w:val="99"/>
    <w:unhideWhenUsed/>
    <w:rsid w:val="00760F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FDA"/>
  </w:style>
  <w:style w:type="table" w:styleId="TableGrid">
    <w:name w:val="Table Grid"/>
    <w:basedOn w:val="TableNormal"/>
    <w:uiPriority w:val="59"/>
    <w:rsid w:val="00760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0F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60F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9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0F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FDA"/>
  </w:style>
  <w:style w:type="paragraph" w:styleId="Footer">
    <w:name w:val="footer"/>
    <w:basedOn w:val="Normal"/>
    <w:link w:val="FooterChar"/>
    <w:uiPriority w:val="99"/>
    <w:unhideWhenUsed/>
    <w:rsid w:val="00760F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FDA"/>
  </w:style>
  <w:style w:type="table" w:styleId="TableGrid">
    <w:name w:val="Table Grid"/>
    <w:basedOn w:val="TableNormal"/>
    <w:uiPriority w:val="59"/>
    <w:rsid w:val="00760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0F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60F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9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Clifft, Jacqui</dc:creator>
  <cp:lastModifiedBy>cscfwrlr</cp:lastModifiedBy>
  <cp:revision>2</cp:revision>
  <cp:lastPrinted>2018-07-30T08:27:00Z</cp:lastPrinted>
  <dcterms:created xsi:type="dcterms:W3CDTF">2018-09-19T13:06:00Z</dcterms:created>
  <dcterms:modified xsi:type="dcterms:W3CDTF">2018-09-19T13:06:00Z</dcterms:modified>
</cp:coreProperties>
</file>