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062"/>
        <w:gridCol w:w="1134"/>
        <w:gridCol w:w="611"/>
        <w:gridCol w:w="4634"/>
        <w:gridCol w:w="3173"/>
      </w:tblGrid>
      <w:tr w:rsidR="00DF501D" w:rsidTr="0078015E">
        <w:tc>
          <w:tcPr>
            <w:tcW w:w="15614" w:type="dxa"/>
            <w:gridSpan w:val="5"/>
            <w:shd w:val="clear" w:color="auto" w:fill="002060"/>
          </w:tcPr>
          <w:p w:rsidR="00DF501D" w:rsidRPr="008E4F0C" w:rsidRDefault="00DF501D" w:rsidP="00DF501D">
            <w:pPr>
              <w:jc w:val="center"/>
              <w:rPr>
                <w:rFonts w:asciiTheme="minorHAnsi" w:hAnsiTheme="minorHAnsi" w:cstheme="minorHAnsi"/>
                <w:b/>
                <w:sz w:val="28"/>
                <w:szCs w:val="28"/>
                <w:lang w:val="en-GB"/>
              </w:rPr>
            </w:pPr>
          </w:p>
          <w:p w:rsidR="00DF501D" w:rsidRPr="008E4F0C" w:rsidRDefault="00DF501D" w:rsidP="00DF501D">
            <w:pPr>
              <w:jc w:val="center"/>
              <w:rPr>
                <w:rFonts w:asciiTheme="minorHAnsi" w:hAnsiTheme="minorHAnsi" w:cstheme="minorHAnsi"/>
                <w:sz w:val="36"/>
                <w:szCs w:val="36"/>
                <w:lang w:val="en-GB"/>
              </w:rPr>
            </w:pPr>
            <w:r w:rsidRPr="008E4F0C">
              <w:rPr>
                <w:rFonts w:asciiTheme="minorHAnsi" w:hAnsiTheme="minorHAnsi" w:cstheme="minorHAnsi"/>
                <w:b/>
                <w:sz w:val="36"/>
                <w:szCs w:val="36"/>
                <w:lang w:val="en-GB"/>
              </w:rPr>
              <w:t xml:space="preserve">Year </w:t>
            </w:r>
            <w:r w:rsidR="0078015E">
              <w:rPr>
                <w:rFonts w:asciiTheme="minorHAnsi" w:hAnsiTheme="minorHAnsi" w:cstheme="minorHAnsi"/>
                <w:b/>
                <w:sz w:val="36"/>
                <w:szCs w:val="36"/>
                <w:lang w:val="en-GB"/>
              </w:rPr>
              <w:t>6</w:t>
            </w:r>
            <w:r w:rsidRPr="008E4F0C">
              <w:rPr>
                <w:rFonts w:asciiTheme="minorHAnsi" w:hAnsiTheme="minorHAnsi" w:cstheme="minorHAnsi"/>
                <w:b/>
                <w:sz w:val="36"/>
                <w:szCs w:val="36"/>
                <w:lang w:val="en-GB"/>
              </w:rPr>
              <w:t xml:space="preserve">  - Building and assessing the conceptual understanding and learning – </w:t>
            </w:r>
            <w:r w:rsidR="00854792">
              <w:rPr>
                <w:rFonts w:asciiTheme="minorHAnsi" w:hAnsiTheme="minorHAnsi" w:cstheme="minorHAnsi"/>
                <w:b/>
                <w:sz w:val="36"/>
                <w:szCs w:val="36"/>
                <w:lang w:val="en-GB"/>
              </w:rPr>
              <w:t>Calculation</w:t>
            </w:r>
          </w:p>
          <w:p w:rsidR="00DF501D" w:rsidRPr="008E4F0C" w:rsidRDefault="00DF501D">
            <w:pPr>
              <w:rPr>
                <w:rFonts w:asciiTheme="minorHAnsi" w:hAnsiTheme="minorHAnsi" w:cstheme="minorHAnsi"/>
              </w:rPr>
            </w:pPr>
          </w:p>
        </w:tc>
      </w:tr>
      <w:tr w:rsidR="00DF501D" w:rsidTr="00DF501D">
        <w:tc>
          <w:tcPr>
            <w:tcW w:w="7807" w:type="dxa"/>
            <w:gridSpan w:val="3"/>
          </w:tcPr>
          <w:p w:rsidR="00DF501D" w:rsidRPr="00320449" w:rsidRDefault="00DF501D" w:rsidP="00DF501D">
            <w:pPr>
              <w:pStyle w:val="NLnormallist"/>
              <w:spacing w:line="240" w:lineRule="auto"/>
              <w:ind w:left="113" w:firstLine="0"/>
              <w:rPr>
                <w:rFonts w:cs="Arial"/>
                <w:b/>
                <w:sz w:val="24"/>
                <w:szCs w:val="24"/>
              </w:rPr>
            </w:pPr>
            <w:r w:rsidRPr="00320449">
              <w:rPr>
                <w:rFonts w:cs="Arial"/>
                <w:b/>
                <w:sz w:val="24"/>
                <w:szCs w:val="24"/>
              </w:rPr>
              <w:t>End of Year Expectations:</w:t>
            </w:r>
          </w:p>
          <w:p w:rsidR="00854792" w:rsidRPr="00320449" w:rsidRDefault="00854792" w:rsidP="00854792">
            <w:pPr>
              <w:pStyle w:val="Default"/>
              <w:rPr>
                <w:color w:val="auto"/>
                <w:sz w:val="20"/>
                <w:szCs w:val="20"/>
              </w:rPr>
            </w:pPr>
            <w:r w:rsidRPr="00320449">
              <w:rPr>
                <w:color w:val="auto"/>
                <w:sz w:val="20"/>
                <w:szCs w:val="20"/>
              </w:rPr>
              <w:t xml:space="preserve">Pupils should be taught to: </w:t>
            </w:r>
          </w:p>
          <w:p w:rsidR="00854792" w:rsidRPr="00320449" w:rsidRDefault="00854792" w:rsidP="00854792">
            <w:pPr>
              <w:pStyle w:val="Default"/>
              <w:numPr>
                <w:ilvl w:val="0"/>
                <w:numId w:val="10"/>
              </w:numPr>
              <w:rPr>
                <w:color w:val="auto"/>
                <w:sz w:val="20"/>
                <w:szCs w:val="20"/>
              </w:rPr>
            </w:pPr>
            <w:r w:rsidRPr="00320449">
              <w:rPr>
                <w:color w:val="auto"/>
                <w:sz w:val="20"/>
                <w:szCs w:val="20"/>
              </w:rPr>
              <w:t xml:space="preserve">multiply multi-digit numbers up to 4 digits by a two-digit whole number using the formal written method of long multiplication </w:t>
            </w:r>
          </w:p>
          <w:p w:rsidR="00854792" w:rsidRPr="00320449" w:rsidRDefault="00854792" w:rsidP="00854792">
            <w:pPr>
              <w:pStyle w:val="Default"/>
              <w:numPr>
                <w:ilvl w:val="0"/>
                <w:numId w:val="10"/>
              </w:numPr>
              <w:rPr>
                <w:color w:val="auto"/>
                <w:sz w:val="20"/>
                <w:szCs w:val="20"/>
              </w:rPr>
            </w:pPr>
            <w:r w:rsidRPr="00320449">
              <w:rPr>
                <w:color w:val="auto"/>
                <w:sz w:val="20"/>
                <w:szCs w:val="20"/>
              </w:rPr>
              <w:t xml:space="preserve">divide numbers up to 4 digits by a two-digit whole number using the formal written method of long division, and interpret remainders as whole number remainders, fractions, or by rounding, as appropriate for the context </w:t>
            </w:r>
          </w:p>
          <w:p w:rsidR="00854792" w:rsidRPr="00320449" w:rsidRDefault="00854792" w:rsidP="00854792">
            <w:pPr>
              <w:pStyle w:val="Default"/>
              <w:numPr>
                <w:ilvl w:val="0"/>
                <w:numId w:val="10"/>
              </w:numPr>
              <w:rPr>
                <w:color w:val="auto"/>
                <w:sz w:val="20"/>
                <w:szCs w:val="20"/>
              </w:rPr>
            </w:pPr>
            <w:r w:rsidRPr="00320449">
              <w:rPr>
                <w:color w:val="auto"/>
                <w:sz w:val="20"/>
                <w:szCs w:val="20"/>
              </w:rPr>
              <w:t xml:space="preserve">divide numbers up to 4 digits by a two-digit number using the formal written method of short division where appropriate, interpreting remainders according to the context </w:t>
            </w:r>
          </w:p>
          <w:p w:rsidR="00854792" w:rsidRPr="00320449" w:rsidRDefault="00854792" w:rsidP="00854792">
            <w:pPr>
              <w:pStyle w:val="Default"/>
              <w:numPr>
                <w:ilvl w:val="0"/>
                <w:numId w:val="10"/>
              </w:numPr>
              <w:rPr>
                <w:color w:val="auto"/>
                <w:sz w:val="20"/>
                <w:szCs w:val="20"/>
              </w:rPr>
            </w:pPr>
            <w:r w:rsidRPr="00320449">
              <w:rPr>
                <w:color w:val="auto"/>
                <w:sz w:val="20"/>
                <w:szCs w:val="20"/>
              </w:rPr>
              <w:t xml:space="preserve">perform mental calculations, including with mixed operations and large numbers </w:t>
            </w:r>
          </w:p>
          <w:p w:rsidR="00854792" w:rsidRPr="00320449" w:rsidRDefault="00854792" w:rsidP="00854792">
            <w:pPr>
              <w:pStyle w:val="Default"/>
              <w:numPr>
                <w:ilvl w:val="0"/>
                <w:numId w:val="10"/>
              </w:numPr>
              <w:rPr>
                <w:color w:val="auto"/>
                <w:sz w:val="20"/>
                <w:szCs w:val="20"/>
              </w:rPr>
            </w:pPr>
            <w:r w:rsidRPr="00320449">
              <w:rPr>
                <w:color w:val="auto"/>
                <w:sz w:val="20"/>
                <w:szCs w:val="20"/>
              </w:rPr>
              <w:t xml:space="preserve">identify common factors, common multiples and prime numbers </w:t>
            </w:r>
          </w:p>
          <w:p w:rsidR="00854792" w:rsidRPr="00320449" w:rsidRDefault="00854792" w:rsidP="00854792">
            <w:pPr>
              <w:pStyle w:val="Default"/>
              <w:numPr>
                <w:ilvl w:val="0"/>
                <w:numId w:val="10"/>
              </w:numPr>
              <w:rPr>
                <w:color w:val="auto"/>
                <w:sz w:val="20"/>
                <w:szCs w:val="20"/>
              </w:rPr>
            </w:pPr>
            <w:r w:rsidRPr="00320449">
              <w:rPr>
                <w:color w:val="auto"/>
                <w:sz w:val="20"/>
                <w:szCs w:val="20"/>
              </w:rPr>
              <w:t xml:space="preserve">use their knowledge of the order of operations to carry out calculations involving the four operations </w:t>
            </w:r>
          </w:p>
          <w:p w:rsidR="00854792" w:rsidRDefault="00854792" w:rsidP="00854792">
            <w:pPr>
              <w:pStyle w:val="Default"/>
              <w:numPr>
                <w:ilvl w:val="0"/>
                <w:numId w:val="10"/>
              </w:numPr>
              <w:rPr>
                <w:b/>
                <w:color w:val="auto"/>
                <w:sz w:val="20"/>
                <w:szCs w:val="20"/>
                <w:lang w:val="en-US"/>
              </w:rPr>
            </w:pPr>
            <w:r w:rsidRPr="00320449">
              <w:rPr>
                <w:color w:val="auto"/>
                <w:sz w:val="20"/>
                <w:szCs w:val="20"/>
              </w:rPr>
              <w:t xml:space="preserve">solve addition and subtraction multi-step problems in contexts, deciding which operations and methods to use and why </w:t>
            </w:r>
            <w:r w:rsidRPr="00320449">
              <w:rPr>
                <w:b/>
                <w:color w:val="auto"/>
                <w:sz w:val="20"/>
                <w:szCs w:val="20"/>
                <w:lang w:val="en-US"/>
              </w:rPr>
              <w:t xml:space="preserve"> </w:t>
            </w:r>
          </w:p>
          <w:p w:rsidR="00320449" w:rsidRPr="00320449" w:rsidRDefault="00320449" w:rsidP="00320449">
            <w:pPr>
              <w:pStyle w:val="Default"/>
              <w:rPr>
                <w:b/>
                <w:color w:val="auto"/>
                <w:sz w:val="20"/>
                <w:szCs w:val="20"/>
                <w:lang w:val="en-US"/>
              </w:rPr>
            </w:pPr>
            <w:r w:rsidRPr="00320449">
              <w:rPr>
                <w:b/>
                <w:noProof/>
                <w:color w:val="auto"/>
                <w:sz w:val="20"/>
                <w:szCs w:val="20"/>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2969260</wp:posOffset>
                      </wp:positionH>
                      <wp:positionV relativeFrom="paragraph">
                        <wp:posOffset>17568</wp:posOffset>
                      </wp:positionV>
                      <wp:extent cx="2374265" cy="1403985"/>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tx2"/>
                              </a:solidFill>
                              <a:ln w="9525">
                                <a:solidFill>
                                  <a:srgbClr val="000000"/>
                                </a:solidFill>
                                <a:miter lim="800000"/>
                                <a:headEnd/>
                                <a:tailEnd/>
                              </a:ln>
                            </wps:spPr>
                            <wps:txbx>
                              <w:txbxContent>
                                <w:p w:rsidR="00320449" w:rsidRPr="00320449" w:rsidRDefault="00320449" w:rsidP="00320449">
                                  <w:pPr>
                                    <w:pStyle w:val="NLnormallist"/>
                                    <w:ind w:left="113" w:firstLine="0"/>
                                    <w:rPr>
                                      <w:rFonts w:ascii="Calibri" w:hAnsi="Calibri" w:cs="Calibri"/>
                                      <w:b/>
                                      <w:color w:val="FFFFFF" w:themeColor="background1"/>
                                    </w:rPr>
                                  </w:pPr>
                                  <w:r w:rsidRPr="00320449">
                                    <w:rPr>
                                      <w:rFonts w:ascii="Calibri" w:hAnsi="Calibri" w:cs="Calibri"/>
                                      <w:b/>
                                      <w:color w:val="FFFFFF" w:themeColor="background1"/>
                                    </w:rPr>
                                    <w:t>See NCETM “Teaching for Mastery” Year 6 book – calculation, measures,  statistics</w:t>
                                  </w:r>
                                  <w:r w:rsidR="00D72942">
                                    <w:rPr>
                                      <w:rFonts w:ascii="Calibri" w:hAnsi="Calibri" w:cs="Calibri"/>
                                      <w:b/>
                                      <w:color w:val="FFFFFF" w:themeColor="background1"/>
                                    </w:rPr>
                                    <w:t>, fractions</w:t>
                                  </w:r>
                                  <w:bookmarkStart w:id="0" w:name="_GoBack"/>
                                  <w:bookmarkEnd w:id="0"/>
                                  <w:r w:rsidRPr="00320449">
                                    <w:rPr>
                                      <w:rFonts w:ascii="Calibri" w:hAnsi="Calibri" w:cs="Calibri"/>
                                      <w:b/>
                                      <w:color w:val="FFFFFF" w:themeColor="background1"/>
                                    </w:rPr>
                                    <w:t>) .</w:t>
                                  </w:r>
                                </w:p>
                                <w:p w:rsidR="00320449" w:rsidRDefault="00AF0495" w:rsidP="00320449">
                                  <w:hyperlink r:id="rId8" w:history="1">
                                    <w:r w:rsidR="00320449" w:rsidRPr="00320449">
                                      <w:rPr>
                                        <w:rStyle w:val="Hyperlink"/>
                                        <w:rFonts w:ascii="Calibri" w:hAnsi="Calibri" w:cs="Calibri"/>
                                        <w:color w:val="FFFFFF" w:themeColor="background1"/>
                                      </w:rPr>
                                      <w:t>https://www.ncetm.org.uk/public/files/23305653/Mastery_Assessment_Y6_Low_Res.pdf</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8pt;margin-top:1.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" fillcolor="#1f497d [3215]">
                      <v:textbox style="mso-fit-shape-to-text:t">
                        <w:txbxContent>
                          <w:p w:rsidR="00320449" w:rsidRPr="00320449" w:rsidRDefault="00320449" w:rsidP="00320449">
                            <w:pPr>
                              <w:pStyle w:val="NLnormallist"/>
                              <w:ind w:left="113" w:firstLine="0"/>
                              <w:rPr>
                                <w:rFonts w:ascii="Calibri" w:hAnsi="Calibri" w:cs="Calibri"/>
                                <w:b/>
                                <w:color w:val="FFFFFF" w:themeColor="background1"/>
                              </w:rPr>
                            </w:pPr>
                            <w:r w:rsidRPr="00320449">
                              <w:rPr>
                                <w:rFonts w:ascii="Calibri" w:hAnsi="Calibri" w:cs="Calibri"/>
                                <w:b/>
                                <w:color w:val="FFFFFF" w:themeColor="background1"/>
                              </w:rPr>
                              <w:t>See NCETM “Teaching for Mastery” Year 6 book – calculation, measures,  statistics</w:t>
                            </w:r>
                            <w:r w:rsidR="00D72942">
                              <w:rPr>
                                <w:rFonts w:ascii="Calibri" w:hAnsi="Calibri" w:cs="Calibri"/>
                                <w:b/>
                                <w:color w:val="FFFFFF" w:themeColor="background1"/>
                              </w:rPr>
                              <w:t>, fractions</w:t>
                            </w:r>
                            <w:bookmarkStart w:id="1" w:name="_GoBack"/>
                            <w:bookmarkEnd w:id="1"/>
                            <w:r w:rsidRPr="00320449">
                              <w:rPr>
                                <w:rFonts w:ascii="Calibri" w:hAnsi="Calibri" w:cs="Calibri"/>
                                <w:b/>
                                <w:color w:val="FFFFFF" w:themeColor="background1"/>
                              </w:rPr>
                              <w:t>) .</w:t>
                            </w:r>
                          </w:p>
                          <w:p w:rsidR="00320449" w:rsidRDefault="00AF0495" w:rsidP="00320449">
                            <w:hyperlink r:id="rId9" w:history="1">
                              <w:r w:rsidR="00320449" w:rsidRPr="00320449">
                                <w:rPr>
                                  <w:rStyle w:val="Hyperlink"/>
                                  <w:rFonts w:ascii="Calibri" w:hAnsi="Calibri" w:cs="Calibri"/>
                                  <w:color w:val="FFFFFF" w:themeColor="background1"/>
                                </w:rPr>
                                <w:t>https://www.ncetm.org.uk/public/files/23305653/Mastery_Assessment_Y6_Low_Res.pdf</w:t>
                              </w:r>
                            </w:hyperlink>
                          </w:p>
                        </w:txbxContent>
                      </v:textbox>
                    </v:shape>
                  </w:pict>
                </mc:Fallback>
              </mc:AlternateContent>
            </w:r>
          </w:p>
          <w:p w:rsidR="00854792" w:rsidRPr="00320449" w:rsidRDefault="00854792" w:rsidP="00854792">
            <w:pPr>
              <w:pStyle w:val="Default"/>
              <w:rPr>
                <w:b/>
                <w:color w:val="auto"/>
                <w:sz w:val="20"/>
                <w:szCs w:val="20"/>
                <w:lang w:val="en-US"/>
              </w:rPr>
            </w:pPr>
          </w:p>
          <w:p w:rsidR="00854792" w:rsidRDefault="00854792" w:rsidP="00DF501D">
            <w:pPr>
              <w:pStyle w:val="NLnormallist"/>
              <w:spacing w:line="240" w:lineRule="auto"/>
              <w:ind w:left="113" w:firstLine="0"/>
              <w:rPr>
                <w:rFonts w:cs="Arial"/>
                <w:b/>
                <w:sz w:val="24"/>
                <w:szCs w:val="24"/>
              </w:rPr>
            </w:pPr>
          </w:p>
          <w:p w:rsidR="00320449" w:rsidRDefault="00320449" w:rsidP="00DF501D">
            <w:pPr>
              <w:pStyle w:val="NLnormallist"/>
              <w:spacing w:line="240" w:lineRule="auto"/>
              <w:ind w:left="113" w:firstLine="0"/>
              <w:rPr>
                <w:rFonts w:cs="Arial"/>
                <w:b/>
                <w:sz w:val="24"/>
                <w:szCs w:val="24"/>
              </w:rPr>
            </w:pPr>
          </w:p>
          <w:p w:rsidR="00320449" w:rsidRPr="00320449" w:rsidRDefault="00320449" w:rsidP="00DF501D">
            <w:pPr>
              <w:pStyle w:val="NLnormallist"/>
              <w:spacing w:line="240" w:lineRule="auto"/>
              <w:ind w:left="113" w:firstLine="0"/>
              <w:rPr>
                <w:rFonts w:cs="Arial"/>
                <w:b/>
                <w:sz w:val="24"/>
                <w:szCs w:val="24"/>
              </w:rPr>
            </w:pPr>
          </w:p>
          <w:p w:rsidR="00DF501D" w:rsidRPr="00320449" w:rsidRDefault="00DF501D" w:rsidP="0078015E">
            <w:pPr>
              <w:pStyle w:val="Default"/>
              <w:ind w:left="360"/>
            </w:pPr>
          </w:p>
        </w:tc>
        <w:tc>
          <w:tcPr>
            <w:tcW w:w="7807" w:type="dxa"/>
            <w:gridSpan w:val="2"/>
          </w:tcPr>
          <w:p w:rsidR="00DF501D" w:rsidRPr="00320449" w:rsidRDefault="00DF501D" w:rsidP="00DF501D">
            <w:pPr>
              <w:pStyle w:val="NLnormallist"/>
              <w:tabs>
                <w:tab w:val="left" w:pos="1604"/>
              </w:tabs>
              <w:spacing w:line="240" w:lineRule="auto"/>
              <w:ind w:left="0" w:firstLine="0"/>
              <w:rPr>
                <w:rFonts w:cs="Arial"/>
                <w:b/>
                <w:sz w:val="24"/>
                <w:szCs w:val="24"/>
              </w:rPr>
            </w:pPr>
            <w:r w:rsidRPr="00320449">
              <w:rPr>
                <w:rFonts w:cs="Arial"/>
                <w:b/>
                <w:sz w:val="24"/>
                <w:szCs w:val="24"/>
              </w:rPr>
              <w:t>Non-statutory guidance:</w:t>
            </w:r>
          </w:p>
          <w:p w:rsidR="00854792" w:rsidRPr="00320449" w:rsidRDefault="00854792" w:rsidP="00854792">
            <w:pPr>
              <w:pStyle w:val="Default"/>
              <w:rPr>
                <w:sz w:val="23"/>
                <w:szCs w:val="23"/>
              </w:rPr>
            </w:pPr>
            <w:r w:rsidRPr="00320449">
              <w:rPr>
                <w:sz w:val="23"/>
                <w:szCs w:val="23"/>
              </w:rPr>
              <w:t xml:space="preserve">Pupils practise addition, subtraction, multiplication and division for larger numbers, using the formal written methods of columnar addition and subtraction, short and long multiplication, and short and long division (see Appendix 1). </w:t>
            </w:r>
          </w:p>
          <w:p w:rsidR="00854792" w:rsidRPr="00320449" w:rsidRDefault="00854792" w:rsidP="00854792">
            <w:pPr>
              <w:pStyle w:val="Default"/>
              <w:rPr>
                <w:sz w:val="23"/>
                <w:szCs w:val="23"/>
              </w:rPr>
            </w:pPr>
            <w:r w:rsidRPr="00320449">
              <w:rPr>
                <w:sz w:val="23"/>
                <w:szCs w:val="23"/>
              </w:rPr>
              <w:t xml:space="preserve">They undertake mental calculations with increasingly large numbers and more complex calculations. </w:t>
            </w:r>
          </w:p>
          <w:p w:rsidR="00842539" w:rsidRPr="00320449" w:rsidRDefault="00854792" w:rsidP="00854792">
            <w:pPr>
              <w:pStyle w:val="Default"/>
              <w:rPr>
                <w:sz w:val="23"/>
                <w:szCs w:val="23"/>
              </w:rPr>
            </w:pPr>
            <w:r w:rsidRPr="00320449">
              <w:rPr>
                <w:sz w:val="23"/>
                <w:szCs w:val="23"/>
              </w:rPr>
              <w:t xml:space="preserve">Pupils continue to use all the multiplication tables to calculate mathematical statements in order to maintain their fluency. </w:t>
            </w:r>
          </w:p>
          <w:p w:rsidR="00854792" w:rsidRPr="00320449" w:rsidRDefault="00854792" w:rsidP="00854792">
            <w:pPr>
              <w:pStyle w:val="Default"/>
              <w:rPr>
                <w:sz w:val="23"/>
                <w:szCs w:val="23"/>
              </w:rPr>
            </w:pPr>
            <w:r w:rsidRPr="00320449">
              <w:rPr>
                <w:sz w:val="23"/>
                <w:szCs w:val="23"/>
              </w:rPr>
              <w:t xml:space="preserve">Pupils round answers to a specified degree of accuracy, e.g. to the nearest 10, 20, 50 etc, but not to a specified number of significant figures. </w:t>
            </w:r>
          </w:p>
          <w:p w:rsidR="00854792" w:rsidRPr="00320449" w:rsidRDefault="00854792" w:rsidP="00854792">
            <w:pPr>
              <w:pStyle w:val="Default"/>
              <w:rPr>
                <w:sz w:val="16"/>
                <w:szCs w:val="16"/>
              </w:rPr>
            </w:pPr>
            <w:r w:rsidRPr="00320449">
              <w:rPr>
                <w:sz w:val="23"/>
                <w:szCs w:val="23"/>
              </w:rPr>
              <w:t>Pupils explore the order of operations using brackets; for example, 2 + 1 x 3 = 5 and (2 + 1) x 3 = 9</w:t>
            </w:r>
            <w:r w:rsidRPr="00320449">
              <w:rPr>
                <w:sz w:val="16"/>
                <w:szCs w:val="16"/>
              </w:rPr>
              <w:t xml:space="preserve">. </w:t>
            </w:r>
          </w:p>
          <w:p w:rsidR="00854792" w:rsidRPr="00320449" w:rsidRDefault="00854792" w:rsidP="00854792">
            <w:pPr>
              <w:pStyle w:val="Default"/>
              <w:rPr>
                <w:sz w:val="23"/>
                <w:szCs w:val="23"/>
              </w:rPr>
            </w:pPr>
            <w:r w:rsidRPr="00320449">
              <w:rPr>
                <w:sz w:val="23"/>
                <w:szCs w:val="23"/>
              </w:rPr>
              <w:t xml:space="preserve">Common factors can be related to finding equivalent fractions. </w:t>
            </w:r>
          </w:p>
          <w:p w:rsidR="00842539" w:rsidRPr="00320449" w:rsidRDefault="00842539" w:rsidP="00DF501D">
            <w:pPr>
              <w:pStyle w:val="NLnormallist"/>
              <w:tabs>
                <w:tab w:val="left" w:pos="1604"/>
              </w:tabs>
              <w:spacing w:line="240" w:lineRule="auto"/>
              <w:ind w:left="0" w:firstLine="0"/>
              <w:rPr>
                <w:rFonts w:cs="Arial"/>
                <w:b/>
                <w:sz w:val="24"/>
                <w:szCs w:val="24"/>
              </w:rPr>
            </w:pPr>
          </w:p>
          <w:p w:rsidR="00DF501D" w:rsidRPr="00320449" w:rsidRDefault="00C7386A" w:rsidP="00C7386A">
            <w:pPr>
              <w:pStyle w:val="Default"/>
            </w:pPr>
            <w:r w:rsidRPr="00320449">
              <w:rPr>
                <w:sz w:val="23"/>
                <w:szCs w:val="23"/>
              </w:rPr>
              <w:t xml:space="preserve"> </w:t>
            </w:r>
          </w:p>
        </w:tc>
      </w:tr>
      <w:tr w:rsidR="00DF501D" w:rsidTr="00320449">
        <w:tc>
          <w:tcPr>
            <w:tcW w:w="6062" w:type="dxa"/>
          </w:tcPr>
          <w:p w:rsidR="00DF501D" w:rsidRPr="00320449" w:rsidRDefault="00DF501D" w:rsidP="00DF501D">
            <w:pPr>
              <w:jc w:val="center"/>
              <w:rPr>
                <w:rFonts w:cs="Arial"/>
                <w:b/>
              </w:rPr>
            </w:pPr>
            <w:r w:rsidRPr="00320449">
              <w:rPr>
                <w:rFonts w:cs="Arial"/>
                <w:b/>
              </w:rPr>
              <w:t>Autumn</w:t>
            </w:r>
          </w:p>
        </w:tc>
        <w:tc>
          <w:tcPr>
            <w:tcW w:w="6379" w:type="dxa"/>
            <w:gridSpan w:val="3"/>
          </w:tcPr>
          <w:p w:rsidR="00DF501D" w:rsidRPr="00320449" w:rsidRDefault="00DF501D" w:rsidP="00DF501D">
            <w:pPr>
              <w:jc w:val="center"/>
              <w:rPr>
                <w:rFonts w:cs="Arial"/>
                <w:b/>
              </w:rPr>
            </w:pPr>
            <w:r w:rsidRPr="00320449">
              <w:rPr>
                <w:rFonts w:cs="Arial"/>
                <w:b/>
              </w:rPr>
              <w:t>Spring</w:t>
            </w:r>
          </w:p>
        </w:tc>
        <w:tc>
          <w:tcPr>
            <w:tcW w:w="3173" w:type="dxa"/>
          </w:tcPr>
          <w:p w:rsidR="00DF501D" w:rsidRPr="00320449" w:rsidRDefault="00DF501D" w:rsidP="00DF501D">
            <w:pPr>
              <w:jc w:val="center"/>
              <w:rPr>
                <w:rFonts w:cs="Arial"/>
                <w:b/>
              </w:rPr>
            </w:pPr>
            <w:r w:rsidRPr="00320449">
              <w:rPr>
                <w:rFonts w:cs="Arial"/>
                <w:b/>
              </w:rPr>
              <w:t>Summer</w:t>
            </w:r>
          </w:p>
        </w:tc>
      </w:tr>
      <w:tr w:rsidR="00DF501D" w:rsidTr="00320449">
        <w:tc>
          <w:tcPr>
            <w:tcW w:w="7196" w:type="dxa"/>
            <w:gridSpan w:val="2"/>
          </w:tcPr>
          <w:p w:rsidR="00320449" w:rsidRPr="00320449" w:rsidRDefault="00320449" w:rsidP="00320449">
            <w:pPr>
              <w:pStyle w:val="ListParagraph"/>
              <w:tabs>
                <w:tab w:val="left" w:pos="360"/>
                <w:tab w:val="left" w:pos="864"/>
              </w:tabs>
              <w:spacing w:after="200" w:line="276" w:lineRule="auto"/>
              <w:ind w:left="0" w:right="792"/>
              <w:textAlignment w:val="baseline"/>
              <w:rPr>
                <w:rFonts w:eastAsia="Arial" w:cs="Arial"/>
                <w:b/>
                <w:color w:val="000000"/>
                <w:sz w:val="20"/>
              </w:rPr>
            </w:pPr>
            <w:r w:rsidRPr="00320449">
              <w:rPr>
                <w:rFonts w:eastAsia="Arial" w:cs="Arial"/>
                <w:b/>
                <w:color w:val="000000"/>
                <w:sz w:val="20"/>
              </w:rPr>
              <w:t>In a range of contexts,  including all measures (including time and money)</w:t>
            </w:r>
          </w:p>
          <w:p w:rsidR="00320449" w:rsidRPr="00320449" w:rsidRDefault="00320449" w:rsidP="00D72942">
            <w:pPr>
              <w:pStyle w:val="ListParagraph"/>
              <w:numPr>
                <w:ilvl w:val="0"/>
                <w:numId w:val="11"/>
              </w:numPr>
              <w:tabs>
                <w:tab w:val="left" w:pos="360"/>
                <w:tab w:val="left" w:pos="864"/>
              </w:tabs>
              <w:spacing w:after="200" w:line="276" w:lineRule="auto"/>
              <w:ind w:right="792"/>
              <w:textAlignment w:val="baseline"/>
              <w:rPr>
                <w:rFonts w:eastAsia="Arial" w:cs="Arial"/>
                <w:color w:val="000000"/>
                <w:sz w:val="20"/>
              </w:rPr>
            </w:pPr>
            <w:r w:rsidRPr="00320449">
              <w:rPr>
                <w:rFonts w:eastAsia="Arial" w:cs="Arial"/>
                <w:color w:val="000000"/>
                <w:sz w:val="20"/>
              </w:rPr>
              <w:t>Solve addition and subtraction multi-step problems in contexts, deciding which operations and methods to use and why</w:t>
            </w:r>
          </w:p>
          <w:p w:rsidR="00320449" w:rsidRPr="00320449" w:rsidRDefault="00320449" w:rsidP="00D72942">
            <w:pPr>
              <w:pStyle w:val="ListParagraph"/>
              <w:numPr>
                <w:ilvl w:val="0"/>
                <w:numId w:val="11"/>
              </w:numPr>
              <w:tabs>
                <w:tab w:val="left" w:pos="360"/>
                <w:tab w:val="left" w:pos="864"/>
              </w:tabs>
              <w:spacing w:after="200" w:line="276" w:lineRule="auto"/>
              <w:ind w:right="792"/>
              <w:textAlignment w:val="baseline"/>
              <w:rPr>
                <w:rFonts w:eastAsia="Arial" w:cs="Arial"/>
                <w:color w:val="000000"/>
                <w:sz w:val="20"/>
              </w:rPr>
            </w:pPr>
            <w:r w:rsidRPr="00320449">
              <w:rPr>
                <w:rFonts w:eastAsia="Arial" w:cs="Arial"/>
                <w:color w:val="000000"/>
                <w:sz w:val="20"/>
              </w:rPr>
              <w:t>Multiply multi-digit numbers up to 4 digits by a two-digit whole number using the formal written method of long multiplication</w:t>
            </w:r>
          </w:p>
          <w:p w:rsidR="00320449" w:rsidRPr="00320449" w:rsidRDefault="00320449" w:rsidP="00D72942">
            <w:pPr>
              <w:pStyle w:val="ListParagraph"/>
              <w:numPr>
                <w:ilvl w:val="0"/>
                <w:numId w:val="11"/>
              </w:numPr>
              <w:tabs>
                <w:tab w:val="left" w:pos="360"/>
                <w:tab w:val="left" w:pos="864"/>
              </w:tabs>
              <w:spacing w:after="200" w:line="276" w:lineRule="auto"/>
              <w:ind w:right="792"/>
              <w:textAlignment w:val="baseline"/>
              <w:rPr>
                <w:rFonts w:eastAsia="Arial" w:cs="Arial"/>
                <w:color w:val="000000"/>
                <w:sz w:val="20"/>
              </w:rPr>
            </w:pPr>
            <w:r w:rsidRPr="00320449">
              <w:rPr>
                <w:rFonts w:eastAsia="Arial" w:cs="Arial"/>
                <w:color w:val="000000"/>
                <w:sz w:val="20"/>
              </w:rPr>
              <w:t>Divide numbers up to 4 digits by a two-digit whole number using the formal method of long division, and interpret remainders as whole number remainders, fractions, or by rounding, as appropriate for the context</w:t>
            </w:r>
          </w:p>
          <w:p w:rsidR="00320449" w:rsidRPr="00320449" w:rsidRDefault="00320449" w:rsidP="00D72942">
            <w:pPr>
              <w:pStyle w:val="ListParagraph"/>
              <w:numPr>
                <w:ilvl w:val="0"/>
                <w:numId w:val="11"/>
              </w:numPr>
              <w:tabs>
                <w:tab w:val="left" w:pos="360"/>
                <w:tab w:val="left" w:pos="864"/>
              </w:tabs>
              <w:spacing w:after="200" w:line="276" w:lineRule="auto"/>
              <w:ind w:right="792"/>
              <w:textAlignment w:val="baseline"/>
              <w:rPr>
                <w:rFonts w:eastAsia="Arial" w:cs="Arial"/>
                <w:color w:val="000000"/>
                <w:sz w:val="20"/>
              </w:rPr>
            </w:pPr>
            <w:r w:rsidRPr="00320449">
              <w:rPr>
                <w:rFonts w:eastAsia="Arial" w:cs="Arial"/>
                <w:color w:val="000000"/>
                <w:sz w:val="20"/>
              </w:rPr>
              <w:lastRenderedPageBreak/>
              <w:t>Divide numbers up to 4 digits by a two-digit number using the formal written method of short division where appropriate, interpreting remainders according to the context</w:t>
            </w:r>
          </w:p>
          <w:p w:rsidR="00320449" w:rsidRPr="00320449" w:rsidRDefault="00320449" w:rsidP="00D72942">
            <w:pPr>
              <w:pStyle w:val="ListParagraph"/>
              <w:numPr>
                <w:ilvl w:val="0"/>
                <w:numId w:val="11"/>
              </w:numPr>
              <w:tabs>
                <w:tab w:val="left" w:pos="360"/>
                <w:tab w:val="left" w:pos="864"/>
              </w:tabs>
              <w:spacing w:after="200" w:line="276" w:lineRule="auto"/>
              <w:ind w:right="792"/>
              <w:textAlignment w:val="baseline"/>
              <w:rPr>
                <w:rFonts w:eastAsia="Arial" w:cs="Arial"/>
                <w:b/>
                <w:color w:val="000000"/>
                <w:sz w:val="20"/>
              </w:rPr>
            </w:pPr>
            <w:r w:rsidRPr="00320449">
              <w:rPr>
                <w:rFonts w:eastAsia="Arial" w:cs="Arial"/>
                <w:b/>
                <w:color w:val="000000"/>
                <w:sz w:val="20"/>
              </w:rPr>
              <w:t>Use rounding and mental calculation skills to make approximations for written calculations)</w:t>
            </w:r>
          </w:p>
          <w:p w:rsidR="00320449" w:rsidRPr="00320449" w:rsidRDefault="00320449" w:rsidP="00D72942">
            <w:pPr>
              <w:pStyle w:val="ListParagraph"/>
              <w:numPr>
                <w:ilvl w:val="0"/>
                <w:numId w:val="11"/>
              </w:numPr>
              <w:tabs>
                <w:tab w:val="left" w:pos="360"/>
                <w:tab w:val="left" w:pos="864"/>
              </w:tabs>
              <w:spacing w:after="200" w:line="276" w:lineRule="auto"/>
              <w:ind w:right="792"/>
              <w:textAlignment w:val="baseline"/>
              <w:rPr>
                <w:rFonts w:eastAsia="Arial" w:cs="Arial"/>
                <w:b/>
                <w:color w:val="000000"/>
                <w:sz w:val="20"/>
              </w:rPr>
            </w:pPr>
            <w:r w:rsidRPr="00320449">
              <w:rPr>
                <w:rFonts w:eastAsia="Arial" w:cs="Arial"/>
                <w:b/>
                <w:color w:val="000000"/>
                <w:sz w:val="20"/>
              </w:rPr>
              <w:t xml:space="preserve">Perform mental calculations, including with mixed operations and large numbers </w:t>
            </w:r>
          </w:p>
          <w:p w:rsidR="00320449" w:rsidRPr="00320449" w:rsidRDefault="00320449" w:rsidP="00D72942">
            <w:pPr>
              <w:pStyle w:val="ListParagraph"/>
              <w:numPr>
                <w:ilvl w:val="0"/>
                <w:numId w:val="11"/>
              </w:numPr>
              <w:tabs>
                <w:tab w:val="left" w:pos="360"/>
                <w:tab w:val="left" w:pos="864"/>
              </w:tabs>
              <w:spacing w:after="200" w:line="276" w:lineRule="auto"/>
              <w:ind w:right="792"/>
              <w:textAlignment w:val="baseline"/>
              <w:rPr>
                <w:rFonts w:eastAsia="Arial" w:cs="Arial"/>
                <w:color w:val="000000"/>
                <w:sz w:val="20"/>
              </w:rPr>
            </w:pPr>
            <w:r w:rsidRPr="00320449">
              <w:rPr>
                <w:rFonts w:eastAsia="Arial" w:cs="Arial"/>
                <w:color w:val="000000"/>
                <w:sz w:val="20"/>
              </w:rPr>
              <w:t>Identify common factors, common multiples and prime numbers and use these when solving problems</w:t>
            </w:r>
          </w:p>
          <w:p w:rsidR="00320449" w:rsidRPr="00320449" w:rsidRDefault="00320449" w:rsidP="00D72942">
            <w:pPr>
              <w:pStyle w:val="ListParagraph"/>
              <w:numPr>
                <w:ilvl w:val="0"/>
                <w:numId w:val="11"/>
              </w:numPr>
              <w:tabs>
                <w:tab w:val="left" w:pos="360"/>
                <w:tab w:val="left" w:pos="864"/>
              </w:tabs>
              <w:spacing w:after="200" w:line="276" w:lineRule="auto"/>
              <w:ind w:right="792"/>
              <w:textAlignment w:val="baseline"/>
              <w:rPr>
                <w:rFonts w:eastAsia="Arial" w:cs="Arial"/>
                <w:color w:val="000000"/>
                <w:sz w:val="20"/>
              </w:rPr>
            </w:pPr>
            <w:r w:rsidRPr="00320449">
              <w:rPr>
                <w:rFonts w:eastAsia="Arial" w:cs="Arial"/>
                <w:color w:val="000000"/>
                <w:sz w:val="20"/>
              </w:rPr>
              <w:t>Solve problems involving more than one operation, developing an understanding of the order of operations to carry out calculations involving the four operations</w:t>
            </w:r>
          </w:p>
          <w:p w:rsidR="00320449" w:rsidRPr="00D72942" w:rsidRDefault="00320449" w:rsidP="00D72942">
            <w:pPr>
              <w:pStyle w:val="ListParagraph"/>
              <w:numPr>
                <w:ilvl w:val="0"/>
                <w:numId w:val="11"/>
              </w:numPr>
              <w:tabs>
                <w:tab w:val="left" w:pos="360"/>
                <w:tab w:val="left" w:pos="864"/>
              </w:tabs>
              <w:spacing w:after="200" w:line="276" w:lineRule="auto"/>
              <w:ind w:right="792"/>
              <w:textAlignment w:val="baseline"/>
              <w:rPr>
                <w:rFonts w:cs="Arial"/>
                <w:b/>
              </w:rPr>
            </w:pPr>
            <w:r w:rsidRPr="00320449">
              <w:rPr>
                <w:rFonts w:eastAsia="Arial" w:cs="Arial"/>
                <w:color w:val="000000"/>
                <w:sz w:val="20"/>
              </w:rPr>
              <w:t>Solve problems involving addition, subtraction, multiplication and division (including calculating the “mean” – link to statistics)</w:t>
            </w:r>
          </w:p>
          <w:p w:rsidR="00D72942" w:rsidRPr="00D72942" w:rsidRDefault="00D72942" w:rsidP="00D72942">
            <w:pPr>
              <w:tabs>
                <w:tab w:val="left" w:pos="360"/>
                <w:tab w:val="left" w:pos="864"/>
              </w:tabs>
              <w:spacing w:after="200" w:line="276" w:lineRule="auto"/>
              <w:ind w:right="792"/>
              <w:textAlignment w:val="baseline"/>
              <w:rPr>
                <w:rFonts w:cs="Arial"/>
                <w:b/>
              </w:rPr>
            </w:pPr>
            <w:r>
              <w:rPr>
                <w:rFonts w:cs="Arial"/>
                <w:b/>
              </w:rPr>
              <w:t xml:space="preserve">From fractions / decimals domain: </w:t>
            </w:r>
          </w:p>
          <w:p w:rsidR="00D72942" w:rsidRPr="00D72942" w:rsidRDefault="00D72942" w:rsidP="00D72942">
            <w:pPr>
              <w:pStyle w:val="Default"/>
              <w:numPr>
                <w:ilvl w:val="0"/>
                <w:numId w:val="11"/>
              </w:numPr>
              <w:rPr>
                <w:sz w:val="23"/>
                <w:szCs w:val="23"/>
              </w:rPr>
            </w:pPr>
            <w:r w:rsidRPr="00D72942">
              <w:rPr>
                <w:sz w:val="23"/>
                <w:szCs w:val="23"/>
              </w:rPr>
              <w:t xml:space="preserve">multiply one-digit numbers with up to two decimal places by whole numbers </w:t>
            </w:r>
          </w:p>
          <w:p w:rsidR="00D72942" w:rsidRPr="00D72942" w:rsidRDefault="00D72942" w:rsidP="00D72942">
            <w:pPr>
              <w:pStyle w:val="Default"/>
              <w:numPr>
                <w:ilvl w:val="0"/>
                <w:numId w:val="11"/>
              </w:numPr>
              <w:rPr>
                <w:sz w:val="23"/>
                <w:szCs w:val="23"/>
              </w:rPr>
            </w:pPr>
            <w:r w:rsidRPr="00D72942">
              <w:rPr>
                <w:sz w:val="23"/>
                <w:szCs w:val="23"/>
              </w:rPr>
              <w:t xml:space="preserve">use written division methods in cases where the answer has up to two decimal places </w:t>
            </w:r>
          </w:p>
          <w:p w:rsidR="00D72942" w:rsidRPr="00D72942" w:rsidRDefault="00D72942" w:rsidP="00D72942">
            <w:pPr>
              <w:pStyle w:val="Default"/>
              <w:numPr>
                <w:ilvl w:val="0"/>
                <w:numId w:val="11"/>
              </w:numPr>
              <w:rPr>
                <w:sz w:val="23"/>
                <w:szCs w:val="23"/>
              </w:rPr>
            </w:pPr>
            <w:r w:rsidRPr="00D72942">
              <w:rPr>
                <w:sz w:val="23"/>
                <w:szCs w:val="23"/>
              </w:rPr>
              <w:t xml:space="preserve">solve problems which require answers to be rounded to specified degrees of accuracy </w:t>
            </w:r>
          </w:p>
          <w:p w:rsidR="00D72942" w:rsidRPr="00D72942" w:rsidRDefault="00D72942" w:rsidP="00D72942">
            <w:pPr>
              <w:tabs>
                <w:tab w:val="left" w:pos="360"/>
                <w:tab w:val="left" w:pos="864"/>
              </w:tabs>
              <w:spacing w:after="200" w:line="276" w:lineRule="auto"/>
              <w:ind w:right="792"/>
              <w:textAlignment w:val="baseline"/>
              <w:rPr>
                <w:rFonts w:cs="Arial"/>
                <w:b/>
              </w:rPr>
            </w:pPr>
          </w:p>
          <w:p w:rsidR="00320449" w:rsidRPr="00320449" w:rsidRDefault="00320449" w:rsidP="00320449">
            <w:pPr>
              <w:pStyle w:val="ListParagraph"/>
              <w:tabs>
                <w:tab w:val="left" w:pos="360"/>
                <w:tab w:val="left" w:pos="864"/>
              </w:tabs>
              <w:spacing w:after="200" w:line="276" w:lineRule="auto"/>
              <w:ind w:left="0" w:right="792"/>
              <w:textAlignment w:val="baseline"/>
              <w:rPr>
                <w:rFonts w:cs="Arial"/>
                <w:b/>
              </w:rPr>
            </w:pPr>
          </w:p>
          <w:p w:rsidR="00320449" w:rsidRPr="00320449" w:rsidRDefault="00320449" w:rsidP="00320449">
            <w:pPr>
              <w:pStyle w:val="ListParagraph"/>
              <w:tabs>
                <w:tab w:val="left" w:pos="360"/>
                <w:tab w:val="left" w:pos="864"/>
              </w:tabs>
              <w:spacing w:after="200" w:line="276" w:lineRule="auto"/>
              <w:ind w:left="0" w:right="792"/>
              <w:textAlignment w:val="baseline"/>
              <w:rPr>
                <w:rFonts w:cs="Arial"/>
                <w:b/>
              </w:rPr>
            </w:pPr>
            <w:r w:rsidRPr="00320449">
              <w:rPr>
                <w:rFonts w:cs="Arial"/>
                <w:b/>
              </w:rPr>
              <w:t>AUTUMN TERM – second half:</w:t>
            </w:r>
          </w:p>
          <w:p w:rsidR="00320449" w:rsidRPr="00320449" w:rsidRDefault="00320449" w:rsidP="00D72942">
            <w:pPr>
              <w:pStyle w:val="Default"/>
              <w:numPr>
                <w:ilvl w:val="0"/>
                <w:numId w:val="11"/>
              </w:numPr>
              <w:rPr>
                <w:color w:val="auto"/>
                <w:sz w:val="20"/>
                <w:szCs w:val="20"/>
              </w:rPr>
            </w:pPr>
            <w:r w:rsidRPr="00320449">
              <w:rPr>
                <w:color w:val="auto"/>
                <w:sz w:val="20"/>
                <w:szCs w:val="20"/>
              </w:rPr>
              <w:t xml:space="preserve">Solve problems involving using, reading, writing and converting between standard units, converting measurements of length, mass, volume and </w:t>
            </w:r>
            <w:r w:rsidRPr="00320449">
              <w:rPr>
                <w:b/>
                <w:color w:val="auto"/>
                <w:sz w:val="20"/>
                <w:szCs w:val="20"/>
              </w:rPr>
              <w:t>time</w:t>
            </w:r>
            <w:r w:rsidRPr="00320449">
              <w:rPr>
                <w:color w:val="auto"/>
                <w:sz w:val="20"/>
                <w:szCs w:val="20"/>
              </w:rPr>
              <w:t xml:space="preserve"> from a smaller unit of measure to a larger unit, and vice versa, using decimal notation to up to three decimal places </w:t>
            </w:r>
          </w:p>
          <w:p w:rsidR="00320449" w:rsidRPr="00320449" w:rsidRDefault="00320449" w:rsidP="00D72942">
            <w:pPr>
              <w:pStyle w:val="Default"/>
              <w:numPr>
                <w:ilvl w:val="0"/>
                <w:numId w:val="11"/>
              </w:numPr>
              <w:rPr>
                <w:color w:val="auto"/>
                <w:sz w:val="20"/>
                <w:szCs w:val="20"/>
              </w:rPr>
            </w:pPr>
            <w:r w:rsidRPr="00320449">
              <w:rPr>
                <w:color w:val="auto"/>
                <w:sz w:val="20"/>
                <w:szCs w:val="20"/>
              </w:rPr>
              <w:t>recognise that shapes with the same areas can have different perimeters and vice versa</w:t>
            </w:r>
          </w:p>
          <w:p w:rsidR="00320449" w:rsidRPr="00320449" w:rsidRDefault="00320449" w:rsidP="00D72942">
            <w:pPr>
              <w:pStyle w:val="Default"/>
              <w:numPr>
                <w:ilvl w:val="0"/>
                <w:numId w:val="11"/>
              </w:numPr>
              <w:rPr>
                <w:color w:val="auto"/>
                <w:sz w:val="20"/>
                <w:szCs w:val="20"/>
              </w:rPr>
            </w:pPr>
            <w:r w:rsidRPr="00320449">
              <w:rPr>
                <w:color w:val="auto"/>
                <w:sz w:val="20"/>
                <w:szCs w:val="20"/>
              </w:rPr>
              <w:t xml:space="preserve">recognise when it is possible to use formulae for area and volume of shapes </w:t>
            </w:r>
          </w:p>
          <w:p w:rsidR="00320449" w:rsidRPr="00320449" w:rsidRDefault="00320449" w:rsidP="00D72942">
            <w:pPr>
              <w:pStyle w:val="Default"/>
              <w:numPr>
                <w:ilvl w:val="0"/>
                <w:numId w:val="11"/>
              </w:numPr>
              <w:rPr>
                <w:color w:val="auto"/>
                <w:sz w:val="20"/>
                <w:szCs w:val="20"/>
              </w:rPr>
            </w:pPr>
            <w:r w:rsidRPr="00320449">
              <w:rPr>
                <w:color w:val="auto"/>
                <w:sz w:val="20"/>
                <w:szCs w:val="20"/>
              </w:rPr>
              <w:t xml:space="preserve">calculate the area of parallelograms and triangles </w:t>
            </w:r>
          </w:p>
          <w:p w:rsidR="00320449" w:rsidRPr="00320449" w:rsidRDefault="00320449" w:rsidP="00D72942">
            <w:pPr>
              <w:pStyle w:val="Default"/>
              <w:numPr>
                <w:ilvl w:val="0"/>
                <w:numId w:val="11"/>
              </w:numPr>
              <w:rPr>
                <w:b/>
              </w:rPr>
            </w:pPr>
            <w:r w:rsidRPr="00320449">
              <w:rPr>
                <w:color w:val="auto"/>
                <w:sz w:val="20"/>
                <w:szCs w:val="20"/>
              </w:rPr>
              <w:t xml:space="preserve">calculate, estimate and compare volume of cubes and cuboids using </w:t>
            </w:r>
            <w:r w:rsidRPr="00320449">
              <w:rPr>
                <w:color w:val="auto"/>
                <w:sz w:val="20"/>
                <w:szCs w:val="20"/>
              </w:rPr>
              <w:lastRenderedPageBreak/>
              <w:t xml:space="preserve">standard units, including cubic centimetres (cm3) and cubic metres (m3), and extending to other units [for example, mm3 and km3]. </w:t>
            </w:r>
          </w:p>
          <w:p w:rsidR="002A3D76" w:rsidRPr="00320449" w:rsidRDefault="002A3D76" w:rsidP="00854792">
            <w:pPr>
              <w:rPr>
                <w:rFonts w:cs="Arial"/>
              </w:rPr>
            </w:pPr>
          </w:p>
        </w:tc>
        <w:tc>
          <w:tcPr>
            <w:tcW w:w="5245" w:type="dxa"/>
            <w:gridSpan w:val="2"/>
          </w:tcPr>
          <w:p w:rsidR="00320449" w:rsidRPr="00320449" w:rsidRDefault="00320449" w:rsidP="00320449">
            <w:pPr>
              <w:pStyle w:val="ListParagraph"/>
              <w:tabs>
                <w:tab w:val="left" w:pos="360"/>
                <w:tab w:val="left" w:pos="864"/>
              </w:tabs>
              <w:spacing w:after="200" w:line="276" w:lineRule="auto"/>
              <w:ind w:left="0" w:right="792"/>
              <w:textAlignment w:val="baseline"/>
              <w:rPr>
                <w:rFonts w:eastAsia="Arial" w:cs="Arial"/>
                <w:b/>
                <w:color w:val="000000"/>
                <w:sz w:val="20"/>
              </w:rPr>
            </w:pPr>
            <w:r w:rsidRPr="00320449">
              <w:rPr>
                <w:rFonts w:eastAsia="Arial" w:cs="Arial"/>
                <w:b/>
                <w:color w:val="000000"/>
                <w:sz w:val="20"/>
              </w:rPr>
              <w:lastRenderedPageBreak/>
              <w:t>In a range of contexts,  including all measures (including time and money)</w:t>
            </w:r>
          </w:p>
          <w:p w:rsidR="00320449" w:rsidRPr="00320449" w:rsidRDefault="00320449" w:rsidP="00320449">
            <w:pPr>
              <w:pStyle w:val="Default"/>
              <w:numPr>
                <w:ilvl w:val="0"/>
                <w:numId w:val="11"/>
              </w:numPr>
              <w:rPr>
                <w:b/>
                <w:sz w:val="20"/>
                <w:szCs w:val="20"/>
              </w:rPr>
            </w:pPr>
            <w:r w:rsidRPr="00320449">
              <w:rPr>
                <w:rFonts w:eastAsia="Arial"/>
                <w:sz w:val="20"/>
              </w:rPr>
              <w:t>Solve problems involving addition, subtraction, multiplication and division</w:t>
            </w:r>
          </w:p>
          <w:p w:rsidR="00320449" w:rsidRPr="00320449" w:rsidRDefault="00320449" w:rsidP="00320449">
            <w:pPr>
              <w:pStyle w:val="Default"/>
              <w:numPr>
                <w:ilvl w:val="0"/>
                <w:numId w:val="11"/>
              </w:numPr>
              <w:rPr>
                <w:color w:val="auto"/>
                <w:sz w:val="20"/>
                <w:szCs w:val="20"/>
              </w:rPr>
            </w:pPr>
            <w:r w:rsidRPr="00320449">
              <w:rPr>
                <w:color w:val="auto"/>
                <w:sz w:val="20"/>
                <w:szCs w:val="20"/>
              </w:rPr>
              <w:t xml:space="preserve">use their knowledge of the order of operations to carry out calculations involving the four operations </w:t>
            </w:r>
          </w:p>
          <w:p w:rsidR="00320449" w:rsidRPr="00320449" w:rsidRDefault="00320449" w:rsidP="00320449">
            <w:pPr>
              <w:pStyle w:val="ListParagraph"/>
              <w:numPr>
                <w:ilvl w:val="0"/>
                <w:numId w:val="11"/>
              </w:numPr>
              <w:tabs>
                <w:tab w:val="left" w:pos="360"/>
                <w:tab w:val="left" w:pos="864"/>
              </w:tabs>
              <w:spacing w:line="276" w:lineRule="auto"/>
              <w:ind w:right="792"/>
              <w:textAlignment w:val="baseline"/>
              <w:rPr>
                <w:rFonts w:eastAsia="Arial" w:cs="Arial"/>
                <w:b/>
                <w:color w:val="000000"/>
                <w:sz w:val="20"/>
              </w:rPr>
            </w:pPr>
            <w:r w:rsidRPr="00320449">
              <w:rPr>
                <w:rFonts w:eastAsia="Arial" w:cs="Arial"/>
                <w:b/>
                <w:color w:val="000000"/>
                <w:sz w:val="20"/>
              </w:rPr>
              <w:t>Use rounding and mental calculation skills to make approximations for written calculations</w:t>
            </w:r>
          </w:p>
          <w:p w:rsidR="00320449" w:rsidRPr="00320449" w:rsidRDefault="00320449" w:rsidP="00320449">
            <w:pPr>
              <w:pStyle w:val="ListParagraph"/>
              <w:numPr>
                <w:ilvl w:val="0"/>
                <w:numId w:val="11"/>
              </w:numPr>
              <w:tabs>
                <w:tab w:val="left" w:pos="360"/>
                <w:tab w:val="left" w:pos="864"/>
              </w:tabs>
              <w:spacing w:line="276" w:lineRule="auto"/>
              <w:ind w:right="792"/>
              <w:textAlignment w:val="baseline"/>
              <w:rPr>
                <w:rFonts w:eastAsia="Arial" w:cs="Arial"/>
                <w:b/>
                <w:color w:val="000000"/>
                <w:sz w:val="20"/>
              </w:rPr>
            </w:pPr>
            <w:r w:rsidRPr="00320449">
              <w:rPr>
                <w:rFonts w:eastAsia="Arial" w:cs="Arial"/>
                <w:b/>
                <w:color w:val="000000"/>
                <w:sz w:val="20"/>
              </w:rPr>
              <w:t xml:space="preserve">Perform mental calculations, including </w:t>
            </w:r>
            <w:r w:rsidRPr="00320449">
              <w:rPr>
                <w:rFonts w:eastAsia="Arial" w:cs="Arial"/>
                <w:b/>
                <w:color w:val="000000"/>
                <w:sz w:val="20"/>
              </w:rPr>
              <w:lastRenderedPageBreak/>
              <w:t xml:space="preserve">with mixed operations and large numbers </w:t>
            </w:r>
          </w:p>
          <w:p w:rsidR="00320449" w:rsidRPr="00320449" w:rsidRDefault="00320449" w:rsidP="00320449">
            <w:pPr>
              <w:pStyle w:val="ListParagraph"/>
              <w:numPr>
                <w:ilvl w:val="0"/>
                <w:numId w:val="11"/>
              </w:numPr>
              <w:tabs>
                <w:tab w:val="left" w:pos="360"/>
                <w:tab w:val="left" w:pos="864"/>
              </w:tabs>
              <w:spacing w:after="200" w:line="276" w:lineRule="auto"/>
              <w:ind w:right="792"/>
              <w:textAlignment w:val="baseline"/>
              <w:rPr>
                <w:rFonts w:eastAsia="Arial" w:cs="Arial"/>
                <w:color w:val="000000"/>
                <w:sz w:val="20"/>
              </w:rPr>
            </w:pPr>
            <w:r w:rsidRPr="00320449">
              <w:rPr>
                <w:rFonts w:eastAsia="Arial" w:cs="Arial"/>
                <w:color w:val="000000"/>
                <w:sz w:val="20"/>
              </w:rPr>
              <w:t>Have confident formal written strategies for all four operations (in line with schools calculation guidance and appendix 1 of the National Curriculum mathematics document)</w:t>
            </w:r>
          </w:p>
          <w:p w:rsidR="00DF501D" w:rsidRPr="00320449" w:rsidRDefault="00DF501D" w:rsidP="0078015E">
            <w:pPr>
              <w:pStyle w:val="NLnormallist"/>
              <w:ind w:left="360" w:firstLine="0"/>
              <w:rPr>
                <w:rFonts w:cs="Arial"/>
                <w:sz w:val="24"/>
                <w:szCs w:val="24"/>
              </w:rPr>
            </w:pPr>
          </w:p>
        </w:tc>
        <w:tc>
          <w:tcPr>
            <w:tcW w:w="3173" w:type="dxa"/>
          </w:tcPr>
          <w:p w:rsidR="00320449" w:rsidRPr="00320449" w:rsidRDefault="00320449" w:rsidP="00320449">
            <w:pPr>
              <w:pStyle w:val="Default"/>
              <w:rPr>
                <w:sz w:val="20"/>
                <w:szCs w:val="20"/>
              </w:rPr>
            </w:pPr>
            <w:r w:rsidRPr="00320449">
              <w:rPr>
                <w:sz w:val="20"/>
                <w:szCs w:val="20"/>
              </w:rPr>
              <w:lastRenderedPageBreak/>
              <w:t>Revision</w:t>
            </w:r>
          </w:p>
          <w:p w:rsidR="00320449" w:rsidRPr="00320449" w:rsidRDefault="00320449" w:rsidP="00320449">
            <w:pPr>
              <w:pStyle w:val="Default"/>
              <w:rPr>
                <w:sz w:val="20"/>
                <w:szCs w:val="20"/>
              </w:rPr>
            </w:pPr>
          </w:p>
          <w:p w:rsidR="00320449" w:rsidRPr="00320449" w:rsidRDefault="00320449" w:rsidP="00320449">
            <w:pPr>
              <w:pStyle w:val="Default"/>
              <w:rPr>
                <w:sz w:val="20"/>
                <w:szCs w:val="20"/>
              </w:rPr>
            </w:pPr>
          </w:p>
          <w:p w:rsidR="002A3D76" w:rsidRPr="00320449" w:rsidRDefault="00320449" w:rsidP="00320449">
            <w:pPr>
              <w:pStyle w:val="Default"/>
            </w:pPr>
            <w:r w:rsidRPr="00320449">
              <w:rPr>
                <w:sz w:val="20"/>
                <w:szCs w:val="20"/>
              </w:rPr>
              <w:t>Continue to have rich opportunities to use and apply core calculation skills in transition units.</w:t>
            </w:r>
          </w:p>
        </w:tc>
      </w:tr>
    </w:tbl>
    <w:p w:rsidR="004369D1" w:rsidRDefault="004369D1"/>
    <w:p w:rsidR="00236C0F" w:rsidRDefault="00236C0F"/>
    <w:p w:rsidR="00236C0F" w:rsidRDefault="00236C0F"/>
    <w:p w:rsidR="00236C0F" w:rsidRDefault="00236C0F"/>
    <w:p w:rsidR="00236C0F" w:rsidRDefault="00236C0F"/>
    <w:p w:rsidR="00236C0F" w:rsidRDefault="00236C0F"/>
    <w:p w:rsidR="00236C0F" w:rsidRDefault="00236C0F"/>
    <w:tbl>
      <w:tblPr>
        <w:tblStyle w:val="TableGrid"/>
        <w:tblW w:w="0" w:type="auto"/>
        <w:tblLook w:val="04A0" w:firstRow="1" w:lastRow="0" w:firstColumn="1" w:lastColumn="0" w:noHBand="0" w:noVBand="1"/>
      </w:tblPr>
      <w:tblGrid>
        <w:gridCol w:w="8188"/>
        <w:gridCol w:w="5103"/>
        <w:gridCol w:w="2323"/>
      </w:tblGrid>
      <w:tr w:rsidR="00DF501D" w:rsidTr="00172FF6">
        <w:tc>
          <w:tcPr>
            <w:tcW w:w="8188" w:type="dxa"/>
          </w:tcPr>
          <w:p w:rsidR="00DF501D" w:rsidRDefault="00854792" w:rsidP="00854792">
            <w:pPr>
              <w:pStyle w:val="NLnormallist"/>
              <w:rPr>
                <w:rFonts w:asciiTheme="minorHAnsi" w:hAnsiTheme="minorHAnsi" w:cstheme="minorHAnsi"/>
                <w:sz w:val="22"/>
                <w:szCs w:val="22"/>
              </w:rPr>
            </w:pPr>
            <w:r>
              <w:rPr>
                <w:rFonts w:asciiTheme="minorHAnsi" w:hAnsiTheme="minorHAnsi" w:cstheme="minorHAnsi"/>
                <w:sz w:val="22"/>
                <w:szCs w:val="22"/>
              </w:rPr>
              <w:t>Key questions:</w:t>
            </w:r>
          </w:p>
          <w:p w:rsidR="00037040" w:rsidRDefault="00037040" w:rsidP="00172FF6">
            <w:pPr>
              <w:pStyle w:val="NLnormallist"/>
              <w:numPr>
                <w:ilvl w:val="0"/>
                <w:numId w:val="12"/>
              </w:numPr>
              <w:rPr>
                <w:rFonts w:asciiTheme="minorHAnsi" w:hAnsiTheme="minorHAnsi" w:cstheme="minorHAnsi"/>
                <w:sz w:val="22"/>
                <w:szCs w:val="22"/>
              </w:rPr>
            </w:pPr>
            <w:r>
              <w:rPr>
                <w:rFonts w:asciiTheme="minorHAnsi" w:hAnsiTheme="minorHAnsi" w:cstheme="minorHAnsi"/>
                <w:sz w:val="22"/>
                <w:szCs w:val="22"/>
              </w:rPr>
              <w:t>Can I confidently solve multi-step problems involving addition and subtraction?</w:t>
            </w:r>
          </w:p>
          <w:p w:rsidR="00037040" w:rsidRDefault="00037040" w:rsidP="00172FF6">
            <w:pPr>
              <w:pStyle w:val="NLnormallist"/>
              <w:numPr>
                <w:ilvl w:val="0"/>
                <w:numId w:val="12"/>
              </w:numPr>
              <w:rPr>
                <w:rFonts w:asciiTheme="minorHAnsi" w:hAnsiTheme="minorHAnsi" w:cstheme="minorHAnsi"/>
                <w:sz w:val="22"/>
                <w:szCs w:val="22"/>
              </w:rPr>
            </w:pPr>
            <w:r>
              <w:rPr>
                <w:rFonts w:asciiTheme="minorHAnsi" w:hAnsiTheme="minorHAnsi" w:cstheme="minorHAnsi"/>
                <w:sz w:val="22"/>
                <w:szCs w:val="22"/>
              </w:rPr>
              <w:t>Can I confidently use formal written methods for all four operations, in line with school calculation guidance and appendix 1 of national curriculum document?</w:t>
            </w:r>
          </w:p>
          <w:p w:rsidR="00037040" w:rsidRDefault="00037040" w:rsidP="00172FF6">
            <w:pPr>
              <w:pStyle w:val="NLnormallist"/>
              <w:numPr>
                <w:ilvl w:val="0"/>
                <w:numId w:val="12"/>
              </w:numPr>
              <w:rPr>
                <w:rFonts w:asciiTheme="minorHAnsi" w:hAnsiTheme="minorHAnsi" w:cstheme="minorHAnsi"/>
                <w:sz w:val="22"/>
                <w:szCs w:val="22"/>
              </w:rPr>
            </w:pPr>
            <w:r>
              <w:rPr>
                <w:rFonts w:asciiTheme="minorHAnsi" w:hAnsiTheme="minorHAnsi" w:cstheme="minorHAnsi"/>
                <w:sz w:val="22"/>
                <w:szCs w:val="22"/>
              </w:rPr>
              <w:t xml:space="preserve">Can I use mental calculation skills, for example rounding to approximate and / or  check? </w:t>
            </w:r>
          </w:p>
          <w:p w:rsidR="00037040" w:rsidRDefault="00037040" w:rsidP="00172FF6">
            <w:pPr>
              <w:pStyle w:val="NLnormallist"/>
              <w:numPr>
                <w:ilvl w:val="0"/>
                <w:numId w:val="12"/>
              </w:numPr>
              <w:rPr>
                <w:rFonts w:asciiTheme="minorHAnsi" w:hAnsiTheme="minorHAnsi" w:cstheme="minorHAnsi"/>
                <w:sz w:val="22"/>
                <w:szCs w:val="22"/>
              </w:rPr>
            </w:pPr>
            <w:r>
              <w:rPr>
                <w:rFonts w:asciiTheme="minorHAnsi" w:hAnsiTheme="minorHAnsi" w:cstheme="minorHAnsi"/>
                <w:sz w:val="22"/>
                <w:szCs w:val="22"/>
              </w:rPr>
              <w:t>Can I solve some calculations involving large numbers and decimals mentally, explaining my solution?</w:t>
            </w:r>
          </w:p>
          <w:p w:rsidR="00D72942" w:rsidRDefault="00D72942" w:rsidP="00172FF6">
            <w:pPr>
              <w:pStyle w:val="NLnormallist"/>
              <w:numPr>
                <w:ilvl w:val="0"/>
                <w:numId w:val="12"/>
              </w:numPr>
              <w:rPr>
                <w:rFonts w:asciiTheme="minorHAnsi" w:hAnsiTheme="minorHAnsi" w:cstheme="minorHAnsi"/>
                <w:sz w:val="22"/>
                <w:szCs w:val="22"/>
              </w:rPr>
            </w:pPr>
            <w:r>
              <w:rPr>
                <w:rFonts w:asciiTheme="minorHAnsi" w:hAnsiTheme="minorHAnsi" w:cstheme="minorHAnsi"/>
                <w:sz w:val="22"/>
                <w:szCs w:val="22"/>
              </w:rPr>
              <w:t xml:space="preserve">Can I multiply and divide accurately with decimal numbers to two decimal places, including using written methods?  </w:t>
            </w:r>
          </w:p>
          <w:p w:rsidR="00037040" w:rsidRDefault="00037040" w:rsidP="00172FF6">
            <w:pPr>
              <w:pStyle w:val="NLnormallist"/>
              <w:numPr>
                <w:ilvl w:val="0"/>
                <w:numId w:val="12"/>
              </w:numPr>
              <w:rPr>
                <w:rFonts w:asciiTheme="minorHAnsi" w:hAnsiTheme="minorHAnsi" w:cstheme="minorHAnsi"/>
                <w:sz w:val="22"/>
                <w:szCs w:val="22"/>
              </w:rPr>
            </w:pPr>
            <w:r>
              <w:rPr>
                <w:rFonts w:asciiTheme="minorHAnsi" w:hAnsiTheme="minorHAnsi" w:cstheme="minorHAnsi"/>
                <w:sz w:val="22"/>
                <w:szCs w:val="22"/>
              </w:rPr>
              <w:t>Can I use my knowledge of factors, multiples and prime numbers when solving problems?</w:t>
            </w:r>
          </w:p>
          <w:p w:rsidR="00037040" w:rsidRDefault="00037040" w:rsidP="00172FF6">
            <w:pPr>
              <w:pStyle w:val="NLnormallist"/>
              <w:numPr>
                <w:ilvl w:val="0"/>
                <w:numId w:val="12"/>
              </w:numPr>
              <w:rPr>
                <w:rFonts w:asciiTheme="minorHAnsi" w:hAnsiTheme="minorHAnsi" w:cstheme="minorHAnsi"/>
                <w:sz w:val="22"/>
                <w:szCs w:val="22"/>
              </w:rPr>
            </w:pPr>
            <w:r>
              <w:rPr>
                <w:rFonts w:asciiTheme="minorHAnsi" w:hAnsiTheme="minorHAnsi" w:cstheme="minorHAnsi"/>
                <w:sz w:val="22"/>
                <w:szCs w:val="22"/>
              </w:rPr>
              <w:t>Can I solve problems involving more than one operation and show that I know the order in which order they should be done?</w:t>
            </w:r>
          </w:p>
          <w:p w:rsidR="00037040" w:rsidRDefault="00037040" w:rsidP="00172FF6">
            <w:pPr>
              <w:pStyle w:val="NLnormallist"/>
              <w:numPr>
                <w:ilvl w:val="0"/>
                <w:numId w:val="12"/>
              </w:numPr>
              <w:rPr>
                <w:rFonts w:asciiTheme="minorHAnsi" w:hAnsiTheme="minorHAnsi" w:cstheme="minorHAnsi"/>
                <w:sz w:val="22"/>
                <w:szCs w:val="22"/>
              </w:rPr>
            </w:pPr>
            <w:r>
              <w:rPr>
                <w:rFonts w:asciiTheme="minorHAnsi" w:hAnsiTheme="minorHAnsi" w:cstheme="minorHAnsi"/>
                <w:sz w:val="22"/>
                <w:szCs w:val="22"/>
              </w:rPr>
              <w:t>Can I use my calculation skills to solve problems involving calculating with and converting measures?</w:t>
            </w:r>
          </w:p>
          <w:p w:rsidR="00172FF6" w:rsidRDefault="00172FF6" w:rsidP="00172FF6">
            <w:pPr>
              <w:pStyle w:val="NLnormallist"/>
              <w:numPr>
                <w:ilvl w:val="0"/>
                <w:numId w:val="12"/>
              </w:numPr>
              <w:rPr>
                <w:rFonts w:asciiTheme="minorHAnsi" w:hAnsiTheme="minorHAnsi" w:cstheme="minorHAnsi"/>
                <w:sz w:val="22"/>
                <w:szCs w:val="22"/>
              </w:rPr>
            </w:pPr>
            <w:r>
              <w:rPr>
                <w:rFonts w:asciiTheme="minorHAnsi" w:hAnsiTheme="minorHAnsi" w:cstheme="minorHAnsi"/>
                <w:sz w:val="22"/>
                <w:szCs w:val="22"/>
              </w:rPr>
              <w:t>Can I use my calculation skills to work out area  and perimeter (recognising that shapes with the same area can have different perimeters and visa versa).</w:t>
            </w:r>
          </w:p>
          <w:p w:rsidR="00172FF6" w:rsidRDefault="00172FF6" w:rsidP="00172FF6">
            <w:pPr>
              <w:pStyle w:val="NLnormallist"/>
              <w:numPr>
                <w:ilvl w:val="0"/>
                <w:numId w:val="12"/>
              </w:numPr>
              <w:rPr>
                <w:rFonts w:asciiTheme="minorHAnsi" w:hAnsiTheme="minorHAnsi" w:cstheme="minorHAnsi"/>
                <w:sz w:val="22"/>
                <w:szCs w:val="22"/>
              </w:rPr>
            </w:pPr>
            <w:r>
              <w:rPr>
                <w:rFonts w:asciiTheme="minorHAnsi" w:hAnsiTheme="minorHAnsi" w:cstheme="minorHAnsi"/>
                <w:sz w:val="22"/>
                <w:szCs w:val="22"/>
              </w:rPr>
              <w:t xml:space="preserve">Can I calculate the area of triangles and parallelograms? </w:t>
            </w:r>
          </w:p>
          <w:p w:rsidR="00172FF6" w:rsidRPr="00172FF6" w:rsidRDefault="00172FF6" w:rsidP="00172FF6">
            <w:pPr>
              <w:pStyle w:val="Default"/>
              <w:numPr>
                <w:ilvl w:val="0"/>
                <w:numId w:val="12"/>
              </w:numPr>
              <w:rPr>
                <w:rFonts w:asciiTheme="minorHAnsi" w:hAnsiTheme="minorHAnsi" w:cstheme="minorHAnsi"/>
                <w:b/>
                <w:sz w:val="22"/>
                <w:szCs w:val="22"/>
              </w:rPr>
            </w:pPr>
            <w:r w:rsidRPr="00172FF6">
              <w:rPr>
                <w:rFonts w:asciiTheme="minorHAnsi" w:hAnsiTheme="minorHAnsi" w:cstheme="minorHAnsi"/>
                <w:color w:val="auto"/>
                <w:sz w:val="22"/>
                <w:szCs w:val="22"/>
              </w:rPr>
              <w:t xml:space="preserve">Can I calculate, estimate and compare volume of cubes and cuboids using standard units, including cubic centimetres (cm3) and cubic metres (m3), and extending to other units [for example, mm3 and km3]. </w:t>
            </w:r>
          </w:p>
          <w:p w:rsidR="00172FF6" w:rsidRPr="008E4F0C" w:rsidRDefault="00172FF6" w:rsidP="00172FF6">
            <w:pPr>
              <w:pStyle w:val="NLnormallist"/>
              <w:ind w:left="360" w:firstLine="0"/>
              <w:rPr>
                <w:rFonts w:asciiTheme="minorHAnsi" w:hAnsiTheme="minorHAnsi" w:cstheme="minorHAnsi"/>
                <w:sz w:val="22"/>
                <w:szCs w:val="22"/>
              </w:rPr>
            </w:pPr>
          </w:p>
        </w:tc>
        <w:tc>
          <w:tcPr>
            <w:tcW w:w="5103" w:type="dxa"/>
          </w:tcPr>
          <w:p w:rsidR="00DF501D" w:rsidRDefault="00854792" w:rsidP="00854792">
            <w:pPr>
              <w:pStyle w:val="NLnormallist"/>
              <w:rPr>
                <w:rFonts w:asciiTheme="minorHAnsi" w:hAnsiTheme="minorHAnsi" w:cstheme="minorHAnsi"/>
                <w:sz w:val="22"/>
                <w:szCs w:val="22"/>
              </w:rPr>
            </w:pPr>
            <w:r>
              <w:rPr>
                <w:rFonts w:asciiTheme="minorHAnsi" w:hAnsiTheme="minorHAnsi" w:cstheme="minorHAnsi"/>
                <w:sz w:val="22"/>
                <w:szCs w:val="22"/>
              </w:rPr>
              <w:t>Key questions:</w:t>
            </w:r>
          </w:p>
          <w:p w:rsidR="00172FF6" w:rsidRDefault="00172FF6" w:rsidP="00172FF6">
            <w:pPr>
              <w:pStyle w:val="NLnormallist"/>
              <w:numPr>
                <w:ilvl w:val="0"/>
                <w:numId w:val="13"/>
              </w:numPr>
              <w:rPr>
                <w:rFonts w:asciiTheme="minorHAnsi" w:hAnsiTheme="minorHAnsi" w:cstheme="minorHAnsi"/>
                <w:sz w:val="22"/>
                <w:szCs w:val="22"/>
              </w:rPr>
            </w:pPr>
            <w:r>
              <w:rPr>
                <w:rFonts w:asciiTheme="minorHAnsi" w:hAnsiTheme="minorHAnsi" w:cstheme="minorHAnsi"/>
                <w:sz w:val="22"/>
                <w:szCs w:val="22"/>
              </w:rPr>
              <w:t>Can I use and apply a range of mental calculation skills to solving problems in all four operations?</w:t>
            </w:r>
          </w:p>
          <w:p w:rsidR="00172FF6" w:rsidRDefault="00172FF6" w:rsidP="00172FF6">
            <w:pPr>
              <w:pStyle w:val="NLnormallist"/>
              <w:numPr>
                <w:ilvl w:val="0"/>
                <w:numId w:val="13"/>
              </w:numPr>
              <w:rPr>
                <w:rFonts w:asciiTheme="minorHAnsi" w:hAnsiTheme="minorHAnsi" w:cstheme="minorHAnsi"/>
                <w:sz w:val="22"/>
                <w:szCs w:val="22"/>
              </w:rPr>
            </w:pPr>
            <w:r>
              <w:rPr>
                <w:rFonts w:asciiTheme="minorHAnsi" w:hAnsiTheme="minorHAnsi" w:cstheme="minorHAnsi"/>
                <w:sz w:val="22"/>
                <w:szCs w:val="22"/>
              </w:rPr>
              <w:t>Can I confidently use a formal written method for all four operations?</w:t>
            </w:r>
          </w:p>
          <w:p w:rsidR="00172FF6" w:rsidRPr="008E4F0C" w:rsidRDefault="00172FF6" w:rsidP="00172FF6">
            <w:pPr>
              <w:pStyle w:val="NLnormallist"/>
              <w:numPr>
                <w:ilvl w:val="0"/>
                <w:numId w:val="13"/>
              </w:numPr>
              <w:rPr>
                <w:rFonts w:asciiTheme="minorHAnsi" w:hAnsiTheme="minorHAnsi" w:cstheme="minorHAnsi"/>
                <w:sz w:val="22"/>
                <w:szCs w:val="22"/>
              </w:rPr>
            </w:pPr>
            <w:r>
              <w:rPr>
                <w:rFonts w:asciiTheme="minorHAnsi" w:hAnsiTheme="minorHAnsi" w:cstheme="minorHAnsi"/>
                <w:sz w:val="22"/>
                <w:szCs w:val="22"/>
              </w:rPr>
              <w:t xml:space="preserve">Can I solve a range of multi-step problems using all four operations? </w:t>
            </w:r>
          </w:p>
        </w:tc>
        <w:tc>
          <w:tcPr>
            <w:tcW w:w="2323" w:type="dxa"/>
          </w:tcPr>
          <w:p w:rsidR="00DF501D" w:rsidRDefault="00854792" w:rsidP="00854792">
            <w:pPr>
              <w:rPr>
                <w:rFonts w:asciiTheme="minorHAnsi" w:hAnsiTheme="minorHAnsi" w:cstheme="minorHAnsi"/>
                <w:sz w:val="22"/>
                <w:szCs w:val="22"/>
              </w:rPr>
            </w:pPr>
            <w:r>
              <w:rPr>
                <w:rFonts w:asciiTheme="minorHAnsi" w:hAnsiTheme="minorHAnsi" w:cstheme="minorHAnsi"/>
                <w:sz w:val="22"/>
                <w:szCs w:val="22"/>
              </w:rPr>
              <w:t>Key questions:</w:t>
            </w:r>
          </w:p>
          <w:p w:rsidR="00854792" w:rsidRDefault="00854792" w:rsidP="00854792">
            <w:pPr>
              <w:rPr>
                <w:rFonts w:asciiTheme="minorHAnsi" w:hAnsiTheme="minorHAnsi" w:cstheme="minorHAnsi"/>
                <w:sz w:val="22"/>
                <w:szCs w:val="22"/>
              </w:rPr>
            </w:pPr>
          </w:p>
          <w:p w:rsidR="00854792" w:rsidRDefault="00854792" w:rsidP="00854792">
            <w:pPr>
              <w:rPr>
                <w:rFonts w:asciiTheme="minorHAnsi" w:hAnsiTheme="minorHAnsi" w:cstheme="minorHAnsi"/>
                <w:sz w:val="22"/>
                <w:szCs w:val="22"/>
              </w:rPr>
            </w:pPr>
          </w:p>
          <w:p w:rsidR="00854792" w:rsidRPr="008E4F0C" w:rsidRDefault="00854792" w:rsidP="00854792">
            <w:pPr>
              <w:rPr>
                <w:rFonts w:asciiTheme="minorHAnsi" w:hAnsiTheme="minorHAnsi" w:cstheme="minorHAnsi"/>
                <w:sz w:val="22"/>
                <w:szCs w:val="22"/>
              </w:rPr>
            </w:pPr>
          </w:p>
        </w:tc>
      </w:tr>
    </w:tbl>
    <w:p w:rsidR="00DF501D" w:rsidRDefault="00DF501D"/>
    <w:sectPr w:rsidR="00DF501D" w:rsidSect="00DF501D">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95" w:rsidRDefault="00AF0495" w:rsidP="00236C0F">
      <w:r>
        <w:separator/>
      </w:r>
    </w:p>
  </w:endnote>
  <w:endnote w:type="continuationSeparator" w:id="0">
    <w:p w:rsidR="00AF0495" w:rsidRDefault="00AF0495" w:rsidP="0023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95" w:rsidRDefault="00AF0495" w:rsidP="00236C0F">
      <w:r>
        <w:separator/>
      </w:r>
    </w:p>
  </w:footnote>
  <w:footnote w:type="continuationSeparator" w:id="0">
    <w:p w:rsidR="00AF0495" w:rsidRDefault="00AF0495" w:rsidP="00236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0F" w:rsidRDefault="00236C0F">
    <w:pPr>
      <w:pStyle w:val="Header"/>
    </w:pPr>
    <w:r>
      <w:t>August 2015 Hart and Rushmoor planning / assessment</w:t>
    </w:r>
  </w:p>
  <w:p w:rsidR="00236C0F" w:rsidRDefault="00236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69C"/>
    <w:multiLevelType w:val="hybridMultilevel"/>
    <w:tmpl w:val="A9AE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254BB"/>
    <w:multiLevelType w:val="hybridMultilevel"/>
    <w:tmpl w:val="B7024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29277ED"/>
    <w:multiLevelType w:val="hybridMultilevel"/>
    <w:tmpl w:val="2992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34BB9"/>
    <w:multiLevelType w:val="hybridMultilevel"/>
    <w:tmpl w:val="973C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1E7FE3"/>
    <w:multiLevelType w:val="hybridMultilevel"/>
    <w:tmpl w:val="4AF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14380A"/>
    <w:multiLevelType w:val="hybridMultilevel"/>
    <w:tmpl w:val="45CA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3061BB"/>
    <w:multiLevelType w:val="hybridMultilevel"/>
    <w:tmpl w:val="1BB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7A73CF"/>
    <w:multiLevelType w:val="hybridMultilevel"/>
    <w:tmpl w:val="EDF801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nsid w:val="5BC13C16"/>
    <w:multiLevelType w:val="hybridMultilevel"/>
    <w:tmpl w:val="AC16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0">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3E2DFC"/>
    <w:multiLevelType w:val="hybridMultilevel"/>
    <w:tmpl w:val="C43E19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A164DD"/>
    <w:multiLevelType w:val="hybridMultilevel"/>
    <w:tmpl w:val="93A0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0"/>
  </w:num>
  <w:num w:numId="5">
    <w:abstractNumId w:val="8"/>
  </w:num>
  <w:num w:numId="6">
    <w:abstractNumId w:val="6"/>
  </w:num>
  <w:num w:numId="7">
    <w:abstractNumId w:val="12"/>
  </w:num>
  <w:num w:numId="8">
    <w:abstractNumId w:val="13"/>
  </w:num>
  <w:num w:numId="9">
    <w:abstractNumId w:val="0"/>
  </w:num>
  <w:num w:numId="10">
    <w:abstractNumId w:val="2"/>
  </w:num>
  <w:num w:numId="11">
    <w:abstractNumId w:val="1"/>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037040"/>
    <w:rsid w:val="00172FF6"/>
    <w:rsid w:val="00236C0F"/>
    <w:rsid w:val="002A3D76"/>
    <w:rsid w:val="002F654E"/>
    <w:rsid w:val="00320449"/>
    <w:rsid w:val="004369D1"/>
    <w:rsid w:val="00596322"/>
    <w:rsid w:val="0078015E"/>
    <w:rsid w:val="007F4547"/>
    <w:rsid w:val="0083560C"/>
    <w:rsid w:val="00842539"/>
    <w:rsid w:val="00854792"/>
    <w:rsid w:val="00884AF3"/>
    <w:rsid w:val="008E4F0C"/>
    <w:rsid w:val="009A0C2E"/>
    <w:rsid w:val="00AF0495"/>
    <w:rsid w:val="00B10089"/>
    <w:rsid w:val="00B21865"/>
    <w:rsid w:val="00C7386A"/>
    <w:rsid w:val="00D72942"/>
    <w:rsid w:val="00DF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596322"/>
    <w:rPr>
      <w:rFonts w:ascii="Tahoma" w:hAnsi="Tahoma" w:cs="Tahoma"/>
      <w:sz w:val="16"/>
      <w:szCs w:val="16"/>
    </w:rPr>
  </w:style>
  <w:style w:type="character" w:customStyle="1" w:styleId="BalloonTextChar">
    <w:name w:val="Balloon Text Char"/>
    <w:basedOn w:val="DefaultParagraphFont"/>
    <w:link w:val="BalloonText"/>
    <w:uiPriority w:val="99"/>
    <w:semiHidden/>
    <w:rsid w:val="00596322"/>
    <w:rPr>
      <w:rFonts w:ascii="Tahoma" w:eastAsia="Times New Roman" w:hAnsi="Tahoma" w:cs="Tahoma"/>
      <w:sz w:val="16"/>
      <w:szCs w:val="16"/>
      <w:lang w:val="en-US"/>
    </w:rPr>
  </w:style>
  <w:style w:type="character" w:styleId="Hyperlink">
    <w:name w:val="Hyperlink"/>
    <w:rsid w:val="00320449"/>
    <w:rPr>
      <w:color w:val="0000FF"/>
      <w:u w:val="single"/>
    </w:rPr>
  </w:style>
  <w:style w:type="paragraph" w:styleId="Header">
    <w:name w:val="header"/>
    <w:basedOn w:val="Normal"/>
    <w:link w:val="HeaderChar"/>
    <w:uiPriority w:val="99"/>
    <w:unhideWhenUsed/>
    <w:rsid w:val="00236C0F"/>
    <w:pPr>
      <w:tabs>
        <w:tab w:val="center" w:pos="4513"/>
        <w:tab w:val="right" w:pos="9026"/>
      </w:tabs>
    </w:pPr>
  </w:style>
  <w:style w:type="character" w:customStyle="1" w:styleId="HeaderChar">
    <w:name w:val="Header Char"/>
    <w:basedOn w:val="DefaultParagraphFont"/>
    <w:link w:val="Header"/>
    <w:uiPriority w:val="99"/>
    <w:rsid w:val="00236C0F"/>
    <w:rPr>
      <w:rFonts w:ascii="Arial" w:eastAsia="Times New Roman" w:hAnsi="Arial" w:cs="Times New Roman"/>
      <w:sz w:val="24"/>
      <w:szCs w:val="24"/>
      <w:lang w:val="en-US"/>
    </w:rPr>
  </w:style>
  <w:style w:type="paragraph" w:styleId="Footer">
    <w:name w:val="footer"/>
    <w:basedOn w:val="Normal"/>
    <w:link w:val="FooterChar"/>
    <w:uiPriority w:val="99"/>
    <w:unhideWhenUsed/>
    <w:rsid w:val="00236C0F"/>
    <w:pPr>
      <w:tabs>
        <w:tab w:val="center" w:pos="4513"/>
        <w:tab w:val="right" w:pos="9026"/>
      </w:tabs>
    </w:pPr>
  </w:style>
  <w:style w:type="character" w:customStyle="1" w:styleId="FooterChar">
    <w:name w:val="Footer Char"/>
    <w:basedOn w:val="DefaultParagraphFont"/>
    <w:link w:val="Footer"/>
    <w:uiPriority w:val="99"/>
    <w:rsid w:val="00236C0F"/>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596322"/>
    <w:rPr>
      <w:rFonts w:ascii="Tahoma" w:hAnsi="Tahoma" w:cs="Tahoma"/>
      <w:sz w:val="16"/>
      <w:szCs w:val="16"/>
    </w:rPr>
  </w:style>
  <w:style w:type="character" w:customStyle="1" w:styleId="BalloonTextChar">
    <w:name w:val="Balloon Text Char"/>
    <w:basedOn w:val="DefaultParagraphFont"/>
    <w:link w:val="BalloonText"/>
    <w:uiPriority w:val="99"/>
    <w:semiHidden/>
    <w:rsid w:val="00596322"/>
    <w:rPr>
      <w:rFonts w:ascii="Tahoma" w:eastAsia="Times New Roman" w:hAnsi="Tahoma" w:cs="Tahoma"/>
      <w:sz w:val="16"/>
      <w:szCs w:val="16"/>
      <w:lang w:val="en-US"/>
    </w:rPr>
  </w:style>
  <w:style w:type="character" w:styleId="Hyperlink">
    <w:name w:val="Hyperlink"/>
    <w:rsid w:val="00320449"/>
    <w:rPr>
      <w:color w:val="0000FF"/>
      <w:u w:val="single"/>
    </w:rPr>
  </w:style>
  <w:style w:type="paragraph" w:styleId="Header">
    <w:name w:val="header"/>
    <w:basedOn w:val="Normal"/>
    <w:link w:val="HeaderChar"/>
    <w:uiPriority w:val="99"/>
    <w:unhideWhenUsed/>
    <w:rsid w:val="00236C0F"/>
    <w:pPr>
      <w:tabs>
        <w:tab w:val="center" w:pos="4513"/>
        <w:tab w:val="right" w:pos="9026"/>
      </w:tabs>
    </w:pPr>
  </w:style>
  <w:style w:type="character" w:customStyle="1" w:styleId="HeaderChar">
    <w:name w:val="Header Char"/>
    <w:basedOn w:val="DefaultParagraphFont"/>
    <w:link w:val="Header"/>
    <w:uiPriority w:val="99"/>
    <w:rsid w:val="00236C0F"/>
    <w:rPr>
      <w:rFonts w:ascii="Arial" w:eastAsia="Times New Roman" w:hAnsi="Arial" w:cs="Times New Roman"/>
      <w:sz w:val="24"/>
      <w:szCs w:val="24"/>
      <w:lang w:val="en-US"/>
    </w:rPr>
  </w:style>
  <w:style w:type="paragraph" w:styleId="Footer">
    <w:name w:val="footer"/>
    <w:basedOn w:val="Normal"/>
    <w:link w:val="FooterChar"/>
    <w:uiPriority w:val="99"/>
    <w:unhideWhenUsed/>
    <w:rsid w:val="00236C0F"/>
    <w:pPr>
      <w:tabs>
        <w:tab w:val="center" w:pos="4513"/>
        <w:tab w:val="right" w:pos="9026"/>
      </w:tabs>
    </w:pPr>
  </w:style>
  <w:style w:type="character" w:customStyle="1" w:styleId="FooterChar">
    <w:name w:val="Footer Char"/>
    <w:basedOn w:val="DefaultParagraphFont"/>
    <w:link w:val="Footer"/>
    <w:uiPriority w:val="99"/>
    <w:rsid w:val="00236C0F"/>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public/files/23305653/Mastery_Assessment_Y6_Low_R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etm.org.uk/public/files/23305653/Mastery_Assessment_Y6_Low_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22</cp:revision>
  <cp:lastPrinted>2015-03-22T23:42:00Z</cp:lastPrinted>
  <dcterms:created xsi:type="dcterms:W3CDTF">2015-03-22T17:41:00Z</dcterms:created>
  <dcterms:modified xsi:type="dcterms:W3CDTF">2015-08-09T23:00:00Z</dcterms:modified>
</cp:coreProperties>
</file>