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3260"/>
        <w:gridCol w:w="4678"/>
        <w:gridCol w:w="3173"/>
      </w:tblGrid>
      <w:tr w:rsidR="00DF501D" w:rsidTr="00507BFD">
        <w:tc>
          <w:tcPr>
            <w:tcW w:w="15614" w:type="dxa"/>
            <w:gridSpan w:val="4"/>
            <w:shd w:val="clear" w:color="auto" w:fill="002060"/>
          </w:tcPr>
          <w:p w:rsidR="00DF501D" w:rsidRPr="0002601B" w:rsidRDefault="00DF501D" w:rsidP="00DF501D">
            <w:pPr>
              <w:jc w:val="center"/>
              <w:rPr>
                <w:rFonts w:asciiTheme="minorHAnsi" w:hAnsiTheme="minorHAnsi" w:cstheme="minorHAnsi"/>
                <w:b/>
                <w:sz w:val="28"/>
                <w:szCs w:val="28"/>
                <w:lang w:val="en-GB"/>
              </w:rPr>
            </w:pPr>
          </w:p>
          <w:p w:rsidR="00DF501D" w:rsidRPr="0002601B" w:rsidRDefault="00DF501D" w:rsidP="00DF501D">
            <w:pPr>
              <w:jc w:val="center"/>
              <w:rPr>
                <w:rFonts w:asciiTheme="minorHAnsi" w:hAnsiTheme="minorHAnsi" w:cstheme="minorHAnsi"/>
                <w:sz w:val="36"/>
                <w:szCs w:val="36"/>
                <w:lang w:val="en-GB"/>
              </w:rPr>
            </w:pPr>
            <w:r w:rsidRPr="0002601B">
              <w:rPr>
                <w:rFonts w:asciiTheme="minorHAnsi" w:hAnsiTheme="minorHAnsi" w:cstheme="minorHAnsi"/>
                <w:b/>
                <w:sz w:val="36"/>
                <w:szCs w:val="36"/>
                <w:lang w:val="en-GB"/>
              </w:rPr>
              <w:t xml:space="preserve">Year </w:t>
            </w:r>
            <w:r w:rsidR="00507BFD">
              <w:rPr>
                <w:rFonts w:asciiTheme="minorHAnsi" w:hAnsiTheme="minorHAnsi" w:cstheme="minorHAnsi"/>
                <w:b/>
                <w:sz w:val="36"/>
                <w:szCs w:val="36"/>
                <w:lang w:val="en-GB"/>
              </w:rPr>
              <w:t>6</w:t>
            </w:r>
            <w:r w:rsidRPr="0002601B">
              <w:rPr>
                <w:rFonts w:asciiTheme="minorHAnsi" w:hAnsiTheme="minorHAnsi" w:cstheme="minorHAnsi"/>
                <w:b/>
                <w:sz w:val="36"/>
                <w:szCs w:val="36"/>
                <w:lang w:val="en-GB"/>
              </w:rPr>
              <w:t xml:space="preserve">  - Building and assessing the conceptual understanding and learning – </w:t>
            </w:r>
            <w:r w:rsidR="007158C8" w:rsidRPr="0002601B">
              <w:rPr>
                <w:rFonts w:asciiTheme="minorHAnsi" w:hAnsiTheme="minorHAnsi" w:cstheme="minorHAnsi"/>
                <w:b/>
                <w:sz w:val="36"/>
                <w:szCs w:val="36"/>
                <w:lang w:val="en-GB"/>
              </w:rPr>
              <w:t>Geometry</w:t>
            </w:r>
          </w:p>
          <w:p w:rsidR="00DF501D" w:rsidRPr="0002601B" w:rsidRDefault="00DF501D">
            <w:pPr>
              <w:rPr>
                <w:rFonts w:asciiTheme="minorHAnsi" w:hAnsiTheme="minorHAnsi" w:cstheme="minorHAnsi"/>
                <w:sz w:val="28"/>
                <w:szCs w:val="28"/>
              </w:rPr>
            </w:pPr>
          </w:p>
        </w:tc>
      </w:tr>
      <w:tr w:rsidR="00DF501D" w:rsidTr="002B59D5">
        <w:tc>
          <w:tcPr>
            <w:tcW w:w="7763" w:type="dxa"/>
            <w:gridSpan w:val="2"/>
          </w:tcPr>
          <w:p w:rsidR="00DF501D" w:rsidRPr="0089696B" w:rsidRDefault="00DF501D" w:rsidP="00DF501D">
            <w:pPr>
              <w:pStyle w:val="NLnormallist"/>
              <w:spacing w:line="240" w:lineRule="auto"/>
              <w:ind w:left="113" w:firstLine="0"/>
              <w:rPr>
                <w:rFonts w:cs="Arial"/>
                <w:b/>
                <w:sz w:val="24"/>
                <w:szCs w:val="24"/>
              </w:rPr>
            </w:pPr>
            <w:r w:rsidRPr="0089696B">
              <w:rPr>
                <w:rFonts w:cs="Arial"/>
                <w:b/>
                <w:sz w:val="24"/>
                <w:szCs w:val="24"/>
              </w:rPr>
              <w:t>End of Year Expectations:</w:t>
            </w:r>
          </w:p>
          <w:p w:rsidR="00633D1A" w:rsidRPr="0089696B" w:rsidRDefault="00633D1A" w:rsidP="00633D1A">
            <w:pPr>
              <w:pStyle w:val="Default"/>
              <w:rPr>
                <w:sz w:val="23"/>
                <w:szCs w:val="23"/>
              </w:rPr>
            </w:pPr>
            <w:r w:rsidRPr="0089696B">
              <w:rPr>
                <w:b/>
                <w:bCs/>
                <w:sz w:val="23"/>
                <w:szCs w:val="23"/>
              </w:rPr>
              <w:t xml:space="preserve">Properties of shapes </w:t>
            </w:r>
          </w:p>
          <w:p w:rsidR="00633D1A" w:rsidRPr="0089696B" w:rsidRDefault="00633D1A" w:rsidP="00AA2624">
            <w:pPr>
              <w:pStyle w:val="Default"/>
              <w:rPr>
                <w:sz w:val="23"/>
                <w:szCs w:val="23"/>
              </w:rPr>
            </w:pPr>
            <w:r w:rsidRPr="0089696B">
              <w:rPr>
                <w:sz w:val="23"/>
                <w:szCs w:val="23"/>
              </w:rPr>
              <w:t xml:space="preserve">Pupils should be taught to: </w:t>
            </w:r>
          </w:p>
          <w:p w:rsidR="00633D1A" w:rsidRPr="0089696B" w:rsidRDefault="00633D1A" w:rsidP="00AA2624">
            <w:pPr>
              <w:pStyle w:val="Default"/>
              <w:numPr>
                <w:ilvl w:val="0"/>
                <w:numId w:val="29"/>
              </w:numPr>
              <w:rPr>
                <w:sz w:val="23"/>
                <w:szCs w:val="23"/>
              </w:rPr>
            </w:pPr>
            <w:r w:rsidRPr="0089696B">
              <w:rPr>
                <w:sz w:val="23"/>
                <w:szCs w:val="23"/>
              </w:rPr>
              <w:t xml:space="preserve">draw 2-D shapes using given dimensions and angles </w:t>
            </w:r>
          </w:p>
          <w:p w:rsidR="00633D1A" w:rsidRPr="0089696B" w:rsidRDefault="00633D1A" w:rsidP="00AA2624">
            <w:pPr>
              <w:pStyle w:val="Default"/>
              <w:numPr>
                <w:ilvl w:val="0"/>
                <w:numId w:val="29"/>
              </w:numPr>
              <w:rPr>
                <w:sz w:val="23"/>
                <w:szCs w:val="23"/>
              </w:rPr>
            </w:pPr>
            <w:r w:rsidRPr="0089696B">
              <w:rPr>
                <w:sz w:val="23"/>
                <w:szCs w:val="23"/>
              </w:rPr>
              <w:t xml:space="preserve">recognise, describe and build simple 3-D shapes, including making nets </w:t>
            </w:r>
          </w:p>
          <w:p w:rsidR="00633D1A" w:rsidRPr="0089696B" w:rsidRDefault="00633D1A" w:rsidP="00AA2624">
            <w:pPr>
              <w:pStyle w:val="Default"/>
              <w:numPr>
                <w:ilvl w:val="0"/>
                <w:numId w:val="29"/>
              </w:numPr>
              <w:rPr>
                <w:sz w:val="23"/>
                <w:szCs w:val="23"/>
              </w:rPr>
            </w:pPr>
            <w:r w:rsidRPr="0089696B">
              <w:rPr>
                <w:sz w:val="23"/>
                <w:szCs w:val="23"/>
              </w:rPr>
              <w:t xml:space="preserve">compare and classify geometric shapes based on their properties and sizes and find unknown angles in any triangles, quadrilaterals, and regular polygons </w:t>
            </w:r>
          </w:p>
          <w:p w:rsidR="00633D1A" w:rsidRPr="0089696B" w:rsidRDefault="00633D1A" w:rsidP="00AA2624">
            <w:pPr>
              <w:pStyle w:val="Default"/>
              <w:numPr>
                <w:ilvl w:val="0"/>
                <w:numId w:val="29"/>
              </w:numPr>
              <w:rPr>
                <w:sz w:val="23"/>
                <w:szCs w:val="23"/>
              </w:rPr>
            </w:pPr>
            <w:r w:rsidRPr="0089696B">
              <w:rPr>
                <w:sz w:val="23"/>
                <w:szCs w:val="23"/>
              </w:rPr>
              <w:t xml:space="preserve">illustrate and name parts of circles, including radius, diameter and circumference and know that the diameter is twice the radius </w:t>
            </w:r>
          </w:p>
          <w:p w:rsidR="00633D1A" w:rsidRPr="0089696B" w:rsidRDefault="00633D1A" w:rsidP="00AA2624">
            <w:pPr>
              <w:pStyle w:val="Default"/>
              <w:numPr>
                <w:ilvl w:val="0"/>
                <w:numId w:val="29"/>
              </w:numPr>
              <w:rPr>
                <w:sz w:val="23"/>
                <w:szCs w:val="23"/>
              </w:rPr>
            </w:pPr>
            <w:proofErr w:type="gramStart"/>
            <w:r w:rsidRPr="0089696B">
              <w:rPr>
                <w:sz w:val="23"/>
                <w:szCs w:val="23"/>
              </w:rPr>
              <w:t>recognise</w:t>
            </w:r>
            <w:proofErr w:type="gramEnd"/>
            <w:r w:rsidRPr="0089696B">
              <w:rPr>
                <w:sz w:val="23"/>
                <w:szCs w:val="23"/>
              </w:rPr>
              <w:t xml:space="preserve"> angles where they meet at a point, are on a straight line, or are vertically opposite, and find missing angles. </w:t>
            </w:r>
          </w:p>
          <w:p w:rsidR="00633D1A" w:rsidRPr="0089696B" w:rsidRDefault="00633D1A" w:rsidP="00633D1A">
            <w:pPr>
              <w:pStyle w:val="Default"/>
              <w:rPr>
                <w:sz w:val="23"/>
                <w:szCs w:val="23"/>
              </w:rPr>
            </w:pPr>
            <w:r w:rsidRPr="0089696B">
              <w:rPr>
                <w:b/>
                <w:bCs/>
                <w:sz w:val="23"/>
                <w:szCs w:val="23"/>
              </w:rPr>
              <w:t xml:space="preserve">Position and direction </w:t>
            </w:r>
          </w:p>
          <w:p w:rsidR="00633D1A" w:rsidRPr="0089696B" w:rsidRDefault="00633D1A" w:rsidP="00AA2624">
            <w:pPr>
              <w:pStyle w:val="Default"/>
              <w:rPr>
                <w:sz w:val="23"/>
                <w:szCs w:val="23"/>
              </w:rPr>
            </w:pPr>
            <w:r w:rsidRPr="0089696B">
              <w:rPr>
                <w:sz w:val="23"/>
                <w:szCs w:val="23"/>
              </w:rPr>
              <w:t xml:space="preserve">Pupils should be taught to: </w:t>
            </w:r>
          </w:p>
          <w:p w:rsidR="00633D1A" w:rsidRPr="00AA2624" w:rsidRDefault="00633D1A" w:rsidP="00633D1A">
            <w:pPr>
              <w:pStyle w:val="Default"/>
              <w:numPr>
                <w:ilvl w:val="0"/>
                <w:numId w:val="30"/>
              </w:numPr>
              <w:rPr>
                <w:color w:val="auto"/>
              </w:rPr>
            </w:pPr>
            <w:r w:rsidRPr="00AA2624">
              <w:rPr>
                <w:sz w:val="23"/>
                <w:szCs w:val="23"/>
              </w:rPr>
              <w:t xml:space="preserve">describe positions on the full coordinate grid (all four quadrants) </w:t>
            </w:r>
          </w:p>
          <w:p w:rsidR="00633D1A" w:rsidRPr="0089696B" w:rsidRDefault="00633D1A" w:rsidP="00AA2624">
            <w:pPr>
              <w:pStyle w:val="Default"/>
              <w:numPr>
                <w:ilvl w:val="0"/>
                <w:numId w:val="30"/>
              </w:numPr>
              <w:rPr>
                <w:sz w:val="23"/>
                <w:szCs w:val="23"/>
              </w:rPr>
            </w:pPr>
            <w:proofErr w:type="gramStart"/>
            <w:r w:rsidRPr="0089696B">
              <w:rPr>
                <w:sz w:val="23"/>
                <w:szCs w:val="23"/>
              </w:rPr>
              <w:t>draw</w:t>
            </w:r>
            <w:proofErr w:type="gramEnd"/>
            <w:r w:rsidRPr="0089696B">
              <w:rPr>
                <w:sz w:val="23"/>
                <w:szCs w:val="23"/>
              </w:rPr>
              <w:t xml:space="preserve"> and translate simple shapes on the coordinate plane, and reflect them in the axes. </w:t>
            </w:r>
          </w:p>
          <w:p w:rsidR="00DF501D" w:rsidRPr="0089696B" w:rsidRDefault="00DF501D" w:rsidP="00413268">
            <w:pPr>
              <w:pStyle w:val="NLnormallist"/>
              <w:spacing w:line="240" w:lineRule="auto"/>
              <w:ind w:left="113" w:firstLine="0"/>
              <w:rPr>
                <w:rFonts w:cs="Arial"/>
              </w:rPr>
            </w:pPr>
          </w:p>
        </w:tc>
        <w:tc>
          <w:tcPr>
            <w:tcW w:w="7851" w:type="dxa"/>
            <w:gridSpan w:val="2"/>
          </w:tcPr>
          <w:p w:rsidR="00DF501D" w:rsidRPr="0089696B" w:rsidRDefault="00DF501D" w:rsidP="00DF501D">
            <w:pPr>
              <w:pStyle w:val="NLnormallist"/>
              <w:tabs>
                <w:tab w:val="left" w:pos="1604"/>
              </w:tabs>
              <w:spacing w:line="240" w:lineRule="auto"/>
              <w:ind w:left="0" w:firstLine="0"/>
              <w:rPr>
                <w:rFonts w:cs="Arial"/>
                <w:b/>
                <w:sz w:val="24"/>
                <w:szCs w:val="24"/>
              </w:rPr>
            </w:pPr>
            <w:r w:rsidRPr="0089696B">
              <w:rPr>
                <w:rFonts w:cs="Arial"/>
                <w:b/>
                <w:sz w:val="24"/>
                <w:szCs w:val="24"/>
              </w:rPr>
              <w:t>Non-statutory guidance:</w:t>
            </w:r>
          </w:p>
          <w:p w:rsidR="00633D1A" w:rsidRPr="0089696B" w:rsidRDefault="00633D1A" w:rsidP="00633D1A">
            <w:pPr>
              <w:pStyle w:val="Default"/>
              <w:rPr>
                <w:sz w:val="23"/>
                <w:szCs w:val="23"/>
              </w:rPr>
            </w:pPr>
            <w:r w:rsidRPr="0089696B">
              <w:rPr>
                <w:b/>
                <w:bCs/>
                <w:sz w:val="23"/>
                <w:szCs w:val="23"/>
              </w:rPr>
              <w:t xml:space="preserve">Properties of shapes </w:t>
            </w:r>
          </w:p>
          <w:p w:rsidR="00633D1A" w:rsidRPr="0089696B" w:rsidRDefault="00633D1A" w:rsidP="00633D1A">
            <w:pPr>
              <w:pStyle w:val="Default"/>
              <w:rPr>
                <w:sz w:val="23"/>
                <w:szCs w:val="23"/>
              </w:rPr>
            </w:pPr>
            <w:r w:rsidRPr="0089696B">
              <w:rPr>
                <w:sz w:val="23"/>
                <w:szCs w:val="23"/>
              </w:rPr>
              <w:t xml:space="preserve">Pupils draw shapes and nets accurately, using measuring tools and conventional markings and labels for lines and angles. </w:t>
            </w:r>
          </w:p>
          <w:p w:rsidR="00633D1A" w:rsidRPr="0089696B" w:rsidRDefault="00633D1A" w:rsidP="00633D1A">
            <w:pPr>
              <w:pStyle w:val="Default"/>
              <w:rPr>
                <w:sz w:val="23"/>
                <w:szCs w:val="23"/>
              </w:rPr>
            </w:pPr>
            <w:r w:rsidRPr="0089696B">
              <w:rPr>
                <w:sz w:val="23"/>
                <w:szCs w:val="23"/>
              </w:rPr>
              <w:t xml:space="preserve">Pupils describe the properties of shapes and explain how unknown angles and lengths can be derived from known measurements. </w:t>
            </w:r>
          </w:p>
          <w:p w:rsidR="0002601B" w:rsidRDefault="00633D1A" w:rsidP="00633D1A">
            <w:pPr>
              <w:pStyle w:val="NLnormallist"/>
              <w:tabs>
                <w:tab w:val="left" w:pos="1604"/>
              </w:tabs>
              <w:spacing w:line="240" w:lineRule="auto"/>
              <w:ind w:left="0" w:firstLine="0"/>
              <w:rPr>
                <w:rFonts w:cs="Arial"/>
                <w:sz w:val="23"/>
                <w:szCs w:val="23"/>
              </w:rPr>
            </w:pPr>
            <w:r w:rsidRPr="0089696B">
              <w:rPr>
                <w:rFonts w:cs="Arial"/>
                <w:sz w:val="23"/>
                <w:szCs w:val="23"/>
              </w:rPr>
              <w:t xml:space="preserve">These relationships might be expressed algebraically e.g. d = 2 × r; a = 180 - (b + c). </w:t>
            </w:r>
          </w:p>
          <w:p w:rsidR="00AA2624" w:rsidRPr="00AA2624" w:rsidRDefault="00AA2624" w:rsidP="00633D1A">
            <w:pPr>
              <w:pStyle w:val="NLnormallist"/>
              <w:tabs>
                <w:tab w:val="left" w:pos="1604"/>
              </w:tabs>
              <w:spacing w:line="240" w:lineRule="auto"/>
              <w:ind w:left="0" w:firstLine="0"/>
              <w:rPr>
                <w:rFonts w:cs="Arial"/>
                <w:b/>
                <w:sz w:val="23"/>
                <w:szCs w:val="23"/>
              </w:rPr>
            </w:pPr>
            <w:r w:rsidRPr="00AA2624">
              <w:rPr>
                <w:rFonts w:cs="Arial"/>
                <w:b/>
                <w:sz w:val="23"/>
                <w:szCs w:val="23"/>
              </w:rPr>
              <w:t>Position and direction:</w:t>
            </w:r>
          </w:p>
          <w:p w:rsidR="00633D1A" w:rsidRPr="0089696B" w:rsidRDefault="00633D1A" w:rsidP="00633D1A">
            <w:pPr>
              <w:pStyle w:val="Default"/>
              <w:rPr>
                <w:sz w:val="23"/>
                <w:szCs w:val="23"/>
              </w:rPr>
            </w:pPr>
            <w:r w:rsidRPr="0089696B">
              <w:rPr>
                <w:sz w:val="23"/>
                <w:szCs w:val="23"/>
              </w:rPr>
              <w:t xml:space="preserve">Pupils draw and label a pair of axes in all four quadrants with equal scaling. This extends their knowledge of one quadrant to all four quadrants, including the use of negative numbers. </w:t>
            </w:r>
          </w:p>
          <w:p w:rsidR="00633D1A" w:rsidRPr="0089696B" w:rsidRDefault="00633D1A" w:rsidP="00633D1A">
            <w:pPr>
              <w:pStyle w:val="Default"/>
              <w:rPr>
                <w:sz w:val="23"/>
                <w:szCs w:val="23"/>
              </w:rPr>
            </w:pPr>
            <w:r w:rsidRPr="0089696B">
              <w:rPr>
                <w:sz w:val="23"/>
                <w:szCs w:val="23"/>
              </w:rPr>
              <w:t>Pupils draw and label rectangles (including squares), parallelograms and rhombuses, specified by coordinates in the four quadrants, predicting missing coordinates using the properties of shapes. These might be expressed algebraically e.g. translating vertex (a, b) to (a-2, b+3); (a, b) and (</w:t>
            </w:r>
            <w:proofErr w:type="spellStart"/>
            <w:r w:rsidRPr="0089696B">
              <w:rPr>
                <w:sz w:val="23"/>
                <w:szCs w:val="23"/>
              </w:rPr>
              <w:t>a+d</w:t>
            </w:r>
            <w:proofErr w:type="spellEnd"/>
            <w:r w:rsidRPr="0089696B">
              <w:rPr>
                <w:sz w:val="23"/>
                <w:szCs w:val="23"/>
              </w:rPr>
              <w:t xml:space="preserve">, </w:t>
            </w:r>
            <w:proofErr w:type="spellStart"/>
            <w:r w:rsidRPr="0089696B">
              <w:rPr>
                <w:sz w:val="23"/>
                <w:szCs w:val="23"/>
              </w:rPr>
              <w:t>b+d</w:t>
            </w:r>
            <w:proofErr w:type="spellEnd"/>
            <w:r w:rsidRPr="0089696B">
              <w:rPr>
                <w:sz w:val="23"/>
                <w:szCs w:val="23"/>
              </w:rPr>
              <w:t xml:space="preserve">) being opposite vertices of a square. </w:t>
            </w:r>
          </w:p>
          <w:p w:rsidR="00DF501D" w:rsidRPr="0089696B" w:rsidRDefault="00DF501D" w:rsidP="00C7386A">
            <w:pPr>
              <w:pStyle w:val="Default"/>
            </w:pPr>
          </w:p>
        </w:tc>
      </w:tr>
      <w:tr w:rsidR="00DF501D" w:rsidTr="00AA2624">
        <w:tc>
          <w:tcPr>
            <w:tcW w:w="4503" w:type="dxa"/>
          </w:tcPr>
          <w:p w:rsidR="00DF501D" w:rsidRPr="0089696B" w:rsidRDefault="00DF501D" w:rsidP="00DF501D">
            <w:pPr>
              <w:jc w:val="center"/>
              <w:rPr>
                <w:rFonts w:cs="Arial"/>
                <w:b/>
              </w:rPr>
            </w:pPr>
            <w:r w:rsidRPr="0089696B">
              <w:rPr>
                <w:rFonts w:cs="Arial"/>
                <w:b/>
              </w:rPr>
              <w:t>Autumn</w:t>
            </w:r>
          </w:p>
        </w:tc>
        <w:tc>
          <w:tcPr>
            <w:tcW w:w="7938" w:type="dxa"/>
            <w:gridSpan w:val="2"/>
          </w:tcPr>
          <w:p w:rsidR="00DF501D" w:rsidRPr="0089696B" w:rsidRDefault="00DF501D" w:rsidP="00DF501D">
            <w:pPr>
              <w:jc w:val="center"/>
              <w:rPr>
                <w:rFonts w:cs="Arial"/>
                <w:b/>
              </w:rPr>
            </w:pPr>
            <w:r w:rsidRPr="0089696B">
              <w:rPr>
                <w:rFonts w:cs="Arial"/>
                <w:b/>
              </w:rPr>
              <w:t>Spring</w:t>
            </w:r>
          </w:p>
        </w:tc>
        <w:tc>
          <w:tcPr>
            <w:tcW w:w="3173" w:type="dxa"/>
          </w:tcPr>
          <w:p w:rsidR="00DF501D" w:rsidRPr="0089696B" w:rsidRDefault="00DF501D" w:rsidP="00DF501D">
            <w:pPr>
              <w:jc w:val="center"/>
              <w:rPr>
                <w:rFonts w:cs="Arial"/>
                <w:b/>
              </w:rPr>
            </w:pPr>
            <w:r w:rsidRPr="0089696B">
              <w:rPr>
                <w:rFonts w:cs="Arial"/>
                <w:b/>
              </w:rPr>
              <w:t>Summer</w:t>
            </w:r>
          </w:p>
        </w:tc>
      </w:tr>
      <w:tr w:rsidR="00DF501D" w:rsidTr="00AA2624">
        <w:tc>
          <w:tcPr>
            <w:tcW w:w="4503" w:type="dxa"/>
          </w:tcPr>
          <w:p w:rsidR="00DF501D" w:rsidRPr="0089696B" w:rsidRDefault="00AA2624" w:rsidP="00507BFD">
            <w:pPr>
              <w:rPr>
                <w:rFonts w:cs="Arial"/>
                <w:sz w:val="22"/>
                <w:szCs w:val="22"/>
              </w:rPr>
            </w:pPr>
            <w:r w:rsidRPr="0089696B">
              <w:rPr>
                <w:rFonts w:cs="Arial"/>
                <w:b/>
                <w:noProof/>
                <w:lang w:eastAsia="en-GB"/>
              </w:rPr>
              <mc:AlternateContent>
                <mc:Choice Requires="wps">
                  <w:drawing>
                    <wp:anchor distT="0" distB="0" distL="114300" distR="114300" simplePos="0" relativeHeight="251659264" behindDoc="0" locked="0" layoutInCell="1" allowOverlap="1" wp14:anchorId="1407D495" wp14:editId="0B7320AA">
                      <wp:simplePos x="0" y="0"/>
                      <wp:positionH relativeFrom="column">
                        <wp:posOffset>-381000</wp:posOffset>
                      </wp:positionH>
                      <wp:positionV relativeFrom="paragraph">
                        <wp:posOffset>916093</wp:posOffset>
                      </wp:positionV>
                      <wp:extent cx="3242733" cy="1403985"/>
                      <wp:effectExtent l="0" t="0" r="152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733" cy="1403985"/>
                              </a:xfrm>
                              <a:prstGeom prst="rect">
                                <a:avLst/>
                              </a:prstGeom>
                              <a:solidFill>
                                <a:schemeClr val="tx2"/>
                              </a:solidFill>
                              <a:ln w="9525">
                                <a:solidFill>
                                  <a:srgbClr val="000000"/>
                                </a:solidFill>
                                <a:miter lim="800000"/>
                                <a:headEnd/>
                                <a:tailEnd/>
                              </a:ln>
                            </wps:spPr>
                            <wps:txbx>
                              <w:txbxContent>
                                <w:p w:rsidR="0089696B" w:rsidRPr="0089696B" w:rsidRDefault="0089696B" w:rsidP="0089696B">
                                  <w:pPr>
                                    <w:pStyle w:val="NLnormallist"/>
                                    <w:ind w:left="113" w:firstLine="0"/>
                                    <w:rPr>
                                      <w:rFonts w:ascii="Calibri" w:hAnsi="Calibri" w:cs="Calibri"/>
                                      <w:b/>
                                      <w:color w:val="FFFFFF" w:themeColor="background1"/>
                                    </w:rPr>
                                  </w:pPr>
                                  <w:r w:rsidRPr="0089696B">
                                    <w:rPr>
                                      <w:rFonts w:ascii="Calibri" w:hAnsi="Calibri" w:cs="Calibri"/>
                                      <w:b/>
                                      <w:color w:val="FFFFFF" w:themeColor="background1"/>
                                    </w:rPr>
                                    <w:t>See NCETM “Teaching for Mastery” Year 6 book – geometry</w:t>
                                  </w:r>
                                </w:p>
                                <w:p w:rsidR="0089696B" w:rsidRDefault="002C3708" w:rsidP="0089696B">
                                  <w:hyperlink r:id="rId8" w:history="1">
                                    <w:r w:rsidR="0089696B" w:rsidRPr="0089696B">
                                      <w:rPr>
                                        <w:rStyle w:val="Hyperlink"/>
                                        <w:rFonts w:ascii="Calibri" w:hAnsi="Calibri" w:cs="Calibri"/>
                                        <w:color w:val="FFFFFF" w:themeColor="background1"/>
                                      </w:rPr>
                                      <w:t>https://www.ncetm.org.uk/public/files/23305653/Mastery_Assessment_Y6_Low_Res.pdf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72.15pt;width:25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" fillcolor="#1f497d [3215]">
                      <v:textbox style="mso-fit-shape-to-text:t">
                        <w:txbxContent>
                          <w:p w:rsidR="0089696B" w:rsidRPr="0089696B" w:rsidRDefault="0089696B" w:rsidP="0089696B">
                            <w:pPr>
                              <w:pStyle w:val="NLnormallist"/>
                              <w:ind w:left="113" w:firstLine="0"/>
                              <w:rPr>
                                <w:rFonts w:ascii="Calibri" w:hAnsi="Calibri" w:cs="Calibri"/>
                                <w:b/>
                                <w:color w:val="FFFFFF" w:themeColor="background1"/>
                              </w:rPr>
                            </w:pPr>
                            <w:r w:rsidRPr="0089696B">
                              <w:rPr>
                                <w:rFonts w:ascii="Calibri" w:hAnsi="Calibri" w:cs="Calibri"/>
                                <w:b/>
                                <w:color w:val="FFFFFF" w:themeColor="background1"/>
                              </w:rPr>
                              <w:t>See NCETM “Teaching for Mastery” Year 6 book – geometry</w:t>
                            </w:r>
                          </w:p>
                          <w:p w:rsidR="0089696B" w:rsidRDefault="002C3708" w:rsidP="0089696B">
                            <w:hyperlink r:id="rId9" w:history="1">
                              <w:r w:rsidR="0089696B" w:rsidRPr="0089696B">
                                <w:rPr>
                                  <w:rStyle w:val="Hyperlink"/>
                                  <w:rFonts w:ascii="Calibri" w:hAnsi="Calibri" w:cs="Calibri"/>
                                  <w:color w:val="FFFFFF" w:themeColor="background1"/>
                                </w:rPr>
                                <w:t>https://www.ncetm.org.uk/public/files/23305653/Mastery_Assessment_Y6_Low_Res.pdf</w:t>
                              </w:r>
                            </w:hyperlink>
                          </w:p>
                        </w:txbxContent>
                      </v:textbox>
                    </v:shape>
                  </w:pict>
                </mc:Fallback>
              </mc:AlternateContent>
            </w:r>
          </w:p>
        </w:tc>
        <w:tc>
          <w:tcPr>
            <w:tcW w:w="7938" w:type="dxa"/>
            <w:gridSpan w:val="2"/>
          </w:tcPr>
          <w:p w:rsidR="0089696B" w:rsidRPr="0089696B" w:rsidRDefault="0089696B" w:rsidP="0089696B">
            <w:pPr>
              <w:pStyle w:val="Default"/>
              <w:numPr>
                <w:ilvl w:val="0"/>
                <w:numId w:val="28"/>
              </w:numPr>
              <w:rPr>
                <w:sz w:val="20"/>
                <w:szCs w:val="20"/>
              </w:rPr>
            </w:pPr>
            <w:r w:rsidRPr="0089696B">
              <w:rPr>
                <w:sz w:val="20"/>
                <w:szCs w:val="20"/>
              </w:rPr>
              <w:t xml:space="preserve">draw 2-D shapes using given dimensions and angles </w:t>
            </w:r>
          </w:p>
          <w:p w:rsidR="0089696B" w:rsidRPr="0089696B" w:rsidRDefault="0089696B" w:rsidP="0089696B">
            <w:pPr>
              <w:pStyle w:val="Default"/>
              <w:numPr>
                <w:ilvl w:val="0"/>
                <w:numId w:val="28"/>
              </w:numPr>
              <w:rPr>
                <w:sz w:val="20"/>
                <w:szCs w:val="20"/>
              </w:rPr>
            </w:pPr>
            <w:r w:rsidRPr="0089696B">
              <w:rPr>
                <w:sz w:val="20"/>
                <w:szCs w:val="20"/>
              </w:rPr>
              <w:t xml:space="preserve">recognise, describe and build simple 3-D shapes, including making nets </w:t>
            </w:r>
          </w:p>
          <w:p w:rsidR="0089696B" w:rsidRPr="0089696B" w:rsidRDefault="0089696B" w:rsidP="0089696B">
            <w:pPr>
              <w:pStyle w:val="Default"/>
              <w:numPr>
                <w:ilvl w:val="0"/>
                <w:numId w:val="28"/>
              </w:numPr>
              <w:rPr>
                <w:sz w:val="20"/>
                <w:szCs w:val="20"/>
              </w:rPr>
            </w:pPr>
            <w:r w:rsidRPr="0089696B">
              <w:rPr>
                <w:sz w:val="20"/>
                <w:szCs w:val="20"/>
              </w:rPr>
              <w:t xml:space="preserve">compare and classify geometric shapes based on their properties and sizes and find unknown angles in any triangles, quadrilaterals, and regular polygons </w:t>
            </w:r>
          </w:p>
          <w:p w:rsidR="0089696B" w:rsidRPr="0089696B" w:rsidRDefault="0089696B" w:rsidP="0089696B">
            <w:pPr>
              <w:pStyle w:val="Default"/>
              <w:numPr>
                <w:ilvl w:val="0"/>
                <w:numId w:val="28"/>
              </w:numPr>
              <w:rPr>
                <w:sz w:val="20"/>
                <w:szCs w:val="20"/>
              </w:rPr>
            </w:pPr>
            <w:r w:rsidRPr="0089696B">
              <w:rPr>
                <w:sz w:val="20"/>
                <w:szCs w:val="20"/>
              </w:rPr>
              <w:t>illustrate and name parts of circles, including radius, diameter and circumference and know that the diameter is twice the radius</w:t>
            </w:r>
          </w:p>
          <w:p w:rsidR="0089696B" w:rsidRPr="0089696B" w:rsidRDefault="0089696B" w:rsidP="0089696B">
            <w:pPr>
              <w:pStyle w:val="Default"/>
              <w:numPr>
                <w:ilvl w:val="0"/>
                <w:numId w:val="28"/>
              </w:numPr>
              <w:rPr>
                <w:sz w:val="20"/>
                <w:szCs w:val="20"/>
                <w:lang w:eastAsia="en-GB"/>
              </w:rPr>
            </w:pPr>
            <w:proofErr w:type="gramStart"/>
            <w:r w:rsidRPr="0089696B">
              <w:rPr>
                <w:sz w:val="20"/>
                <w:szCs w:val="20"/>
              </w:rPr>
              <w:t>recognise</w:t>
            </w:r>
            <w:proofErr w:type="gramEnd"/>
            <w:r w:rsidRPr="0089696B">
              <w:rPr>
                <w:sz w:val="20"/>
                <w:szCs w:val="20"/>
              </w:rPr>
              <w:t xml:space="preserve"> angles where they meet at a point, are on a straight line, or are vertically opposite, and find missing angles.</w:t>
            </w:r>
          </w:p>
          <w:p w:rsidR="0089696B" w:rsidRPr="0089696B" w:rsidRDefault="0089696B" w:rsidP="0089696B">
            <w:pPr>
              <w:pStyle w:val="Default"/>
              <w:numPr>
                <w:ilvl w:val="0"/>
                <w:numId w:val="28"/>
              </w:numPr>
              <w:rPr>
                <w:sz w:val="20"/>
                <w:szCs w:val="20"/>
                <w:lang w:eastAsia="en-GB"/>
              </w:rPr>
            </w:pPr>
            <w:r w:rsidRPr="0089696B">
              <w:rPr>
                <w:sz w:val="20"/>
                <w:szCs w:val="20"/>
              </w:rPr>
              <w:t xml:space="preserve">Make links with algebra, where formulae can be used e.g. to calculate a missing angle  </w:t>
            </w:r>
          </w:p>
          <w:p w:rsidR="0089696B" w:rsidRPr="00AA2624" w:rsidRDefault="0089696B" w:rsidP="0089696B">
            <w:pPr>
              <w:pStyle w:val="Default"/>
              <w:numPr>
                <w:ilvl w:val="0"/>
                <w:numId w:val="28"/>
              </w:numPr>
              <w:rPr>
                <w:color w:val="auto"/>
                <w:sz w:val="20"/>
                <w:szCs w:val="20"/>
              </w:rPr>
            </w:pPr>
            <w:r w:rsidRPr="00AA2624">
              <w:rPr>
                <w:color w:val="auto"/>
                <w:sz w:val="20"/>
                <w:szCs w:val="20"/>
              </w:rPr>
              <w:t xml:space="preserve">describe positions on the full coordinate grid (all four quadrants) </w:t>
            </w:r>
          </w:p>
          <w:p w:rsidR="00DF501D" w:rsidRPr="0089696B" w:rsidRDefault="0089696B" w:rsidP="00AA2624">
            <w:pPr>
              <w:pStyle w:val="Default"/>
              <w:numPr>
                <w:ilvl w:val="0"/>
                <w:numId w:val="28"/>
              </w:numPr>
              <w:rPr>
                <w:sz w:val="22"/>
                <w:szCs w:val="22"/>
              </w:rPr>
            </w:pPr>
            <w:proofErr w:type="gramStart"/>
            <w:r w:rsidRPr="00AA2624">
              <w:rPr>
                <w:color w:val="auto"/>
                <w:sz w:val="20"/>
                <w:szCs w:val="20"/>
              </w:rPr>
              <w:t>draw</w:t>
            </w:r>
            <w:proofErr w:type="gramEnd"/>
            <w:r w:rsidRPr="00AA2624">
              <w:rPr>
                <w:color w:val="auto"/>
                <w:sz w:val="20"/>
                <w:szCs w:val="20"/>
              </w:rPr>
              <w:t xml:space="preserve"> and translate simple shapes on the coordinate plane, and reflect them in the axes. </w:t>
            </w:r>
          </w:p>
        </w:tc>
        <w:tc>
          <w:tcPr>
            <w:tcW w:w="3173" w:type="dxa"/>
          </w:tcPr>
          <w:p w:rsidR="0089696B" w:rsidRPr="0089696B" w:rsidRDefault="0089696B" w:rsidP="0089696B">
            <w:pPr>
              <w:pStyle w:val="Default"/>
              <w:spacing w:line="360" w:lineRule="auto"/>
              <w:rPr>
                <w:sz w:val="20"/>
                <w:szCs w:val="20"/>
              </w:rPr>
            </w:pPr>
            <w:r w:rsidRPr="0089696B">
              <w:rPr>
                <w:sz w:val="20"/>
                <w:szCs w:val="20"/>
              </w:rPr>
              <w:t>Revision</w:t>
            </w:r>
          </w:p>
          <w:p w:rsidR="0089696B" w:rsidRPr="0089696B" w:rsidRDefault="0089696B" w:rsidP="0089696B">
            <w:pPr>
              <w:pStyle w:val="Default"/>
              <w:spacing w:line="360" w:lineRule="auto"/>
              <w:rPr>
                <w:sz w:val="20"/>
                <w:szCs w:val="20"/>
              </w:rPr>
            </w:pPr>
          </w:p>
          <w:p w:rsidR="00D818ED" w:rsidRPr="0089696B" w:rsidRDefault="0089696B" w:rsidP="0089696B">
            <w:pPr>
              <w:rPr>
                <w:rFonts w:cs="Arial"/>
                <w:sz w:val="22"/>
                <w:szCs w:val="22"/>
              </w:rPr>
            </w:pPr>
            <w:r w:rsidRPr="0089696B">
              <w:rPr>
                <w:rFonts w:cs="Arial"/>
                <w:sz w:val="20"/>
                <w:szCs w:val="20"/>
              </w:rPr>
              <w:t>Continue to practise and embed skills through revision units</w:t>
            </w:r>
            <w:r>
              <w:rPr>
                <w:rFonts w:ascii="Calibri" w:hAnsi="Calibri" w:cs="Calibri"/>
                <w:sz w:val="20"/>
                <w:szCs w:val="20"/>
              </w:rPr>
              <w:t>.</w:t>
            </w:r>
          </w:p>
        </w:tc>
      </w:tr>
    </w:tbl>
    <w:p w:rsidR="004369D1" w:rsidRDefault="004369D1"/>
    <w:tbl>
      <w:tblPr>
        <w:tblStyle w:val="TableGrid"/>
        <w:tblW w:w="0" w:type="auto"/>
        <w:tblLook w:val="04A0" w:firstRow="1" w:lastRow="0" w:firstColumn="1" w:lastColumn="0" w:noHBand="0" w:noVBand="1"/>
      </w:tblPr>
      <w:tblGrid>
        <w:gridCol w:w="3794"/>
        <w:gridCol w:w="5528"/>
        <w:gridCol w:w="6292"/>
      </w:tblGrid>
      <w:tr w:rsidR="00DF501D" w:rsidTr="006B28E3">
        <w:tc>
          <w:tcPr>
            <w:tcW w:w="3794" w:type="dxa"/>
          </w:tcPr>
          <w:p w:rsidR="00413268" w:rsidRDefault="00413268" w:rsidP="006B28E3">
            <w:pPr>
              <w:pStyle w:val="NLnormallist"/>
              <w:ind w:left="516" w:firstLine="0"/>
              <w:rPr>
                <w:b/>
              </w:rPr>
            </w:pPr>
            <w:bookmarkStart w:id="0" w:name="_GoBack"/>
            <w:bookmarkEnd w:id="0"/>
            <w:r w:rsidRPr="00413268">
              <w:rPr>
                <w:b/>
              </w:rPr>
              <w:t>Key questions:</w:t>
            </w:r>
          </w:p>
          <w:p w:rsidR="00413268" w:rsidRPr="00413268" w:rsidRDefault="00413268" w:rsidP="00507BFD">
            <w:pPr>
              <w:spacing w:before="100" w:beforeAutospacing="1" w:after="100" w:afterAutospacing="1" w:line="288" w:lineRule="atLeast"/>
              <w:rPr>
                <w:b/>
              </w:rPr>
            </w:pPr>
          </w:p>
        </w:tc>
        <w:tc>
          <w:tcPr>
            <w:tcW w:w="5528" w:type="dxa"/>
          </w:tcPr>
          <w:p w:rsidR="00DF501D" w:rsidRDefault="00DF501D" w:rsidP="00DF501D">
            <w:pPr>
              <w:pStyle w:val="NLnormallist"/>
              <w:ind w:left="473" w:firstLine="0"/>
              <w:rPr>
                <w:rFonts w:cs="Arial"/>
                <w:b/>
                <w:sz w:val="18"/>
                <w:szCs w:val="18"/>
                <w:lang w:val="en-US"/>
              </w:rPr>
            </w:pPr>
            <w:r>
              <w:rPr>
                <w:rFonts w:cs="Arial"/>
                <w:b/>
                <w:sz w:val="18"/>
                <w:szCs w:val="18"/>
                <w:lang w:val="en-US"/>
              </w:rPr>
              <w:t>Key questions:</w:t>
            </w:r>
          </w:p>
          <w:p w:rsidR="00AA2624" w:rsidRPr="009468FE" w:rsidRDefault="00AA2624" w:rsidP="00AA2624">
            <w:pPr>
              <w:pStyle w:val="NLnormallist"/>
              <w:numPr>
                <w:ilvl w:val="0"/>
                <w:numId w:val="31"/>
              </w:numPr>
              <w:rPr>
                <w:rFonts w:cs="Arial"/>
                <w:sz w:val="22"/>
                <w:szCs w:val="22"/>
                <w:lang w:val="en-US"/>
              </w:rPr>
            </w:pPr>
            <w:r w:rsidRPr="009468FE">
              <w:rPr>
                <w:rFonts w:cs="Arial"/>
                <w:sz w:val="22"/>
                <w:szCs w:val="22"/>
                <w:lang w:val="en-US"/>
              </w:rPr>
              <w:t>Can I draw 2D shapes when given dimensions and angles?</w:t>
            </w:r>
          </w:p>
          <w:p w:rsidR="00AA2624" w:rsidRPr="009468FE" w:rsidRDefault="00AA2624" w:rsidP="00AA2624">
            <w:pPr>
              <w:pStyle w:val="NLnormallist"/>
              <w:numPr>
                <w:ilvl w:val="0"/>
                <w:numId w:val="31"/>
              </w:numPr>
              <w:rPr>
                <w:rFonts w:cs="Arial"/>
                <w:sz w:val="22"/>
                <w:szCs w:val="22"/>
                <w:lang w:val="en-US"/>
              </w:rPr>
            </w:pPr>
            <w:r w:rsidRPr="009468FE">
              <w:rPr>
                <w:rFonts w:cs="Arial"/>
                <w:sz w:val="22"/>
                <w:szCs w:val="22"/>
                <w:lang w:val="en-US"/>
              </w:rPr>
              <w:t>Can I recognize and make simple 3D shapes, including making nets?</w:t>
            </w:r>
          </w:p>
          <w:p w:rsidR="00AA2624" w:rsidRPr="009468FE" w:rsidRDefault="00AA2624" w:rsidP="00AA2624">
            <w:pPr>
              <w:pStyle w:val="NLnormallist"/>
              <w:numPr>
                <w:ilvl w:val="0"/>
                <w:numId w:val="31"/>
              </w:numPr>
              <w:rPr>
                <w:rFonts w:cs="Arial"/>
                <w:sz w:val="22"/>
                <w:szCs w:val="22"/>
                <w:lang w:val="en-US"/>
              </w:rPr>
            </w:pPr>
            <w:r w:rsidRPr="009468FE">
              <w:rPr>
                <w:rFonts w:cs="Arial"/>
                <w:sz w:val="22"/>
                <w:szCs w:val="22"/>
                <w:lang w:val="en-US"/>
              </w:rPr>
              <w:t>Can I compare and classify geometric shapes?</w:t>
            </w:r>
          </w:p>
          <w:p w:rsidR="00AA2624" w:rsidRPr="009468FE" w:rsidRDefault="00AA2624" w:rsidP="00AA2624">
            <w:pPr>
              <w:pStyle w:val="NLnormallist"/>
              <w:numPr>
                <w:ilvl w:val="0"/>
                <w:numId w:val="31"/>
              </w:numPr>
              <w:rPr>
                <w:rFonts w:cs="Arial"/>
                <w:sz w:val="22"/>
                <w:szCs w:val="22"/>
                <w:lang w:val="en-US"/>
              </w:rPr>
            </w:pPr>
            <w:r w:rsidRPr="009468FE">
              <w:rPr>
                <w:rFonts w:cs="Arial"/>
                <w:sz w:val="22"/>
                <w:szCs w:val="22"/>
                <w:lang w:val="en-US"/>
              </w:rPr>
              <w:t>Can I find unknown angles in triangles, quadrilaterals and regular polygons?</w:t>
            </w:r>
          </w:p>
          <w:p w:rsidR="00AA2624" w:rsidRPr="009468FE" w:rsidRDefault="00AA2624" w:rsidP="00AA2624">
            <w:pPr>
              <w:pStyle w:val="Default"/>
              <w:numPr>
                <w:ilvl w:val="0"/>
                <w:numId w:val="31"/>
              </w:numPr>
              <w:rPr>
                <w:sz w:val="22"/>
                <w:szCs w:val="22"/>
              </w:rPr>
            </w:pPr>
            <w:r w:rsidRPr="009468FE">
              <w:rPr>
                <w:sz w:val="22"/>
                <w:szCs w:val="22"/>
              </w:rPr>
              <w:t>Can I illustrate and name parts of circles, including radius, diameter and circumference and know that the diameter is twice the radius?</w:t>
            </w:r>
          </w:p>
          <w:p w:rsidR="00AA2624" w:rsidRPr="009468FE" w:rsidRDefault="00AA2624" w:rsidP="00AA2624">
            <w:pPr>
              <w:pStyle w:val="Default"/>
              <w:numPr>
                <w:ilvl w:val="0"/>
                <w:numId w:val="31"/>
              </w:numPr>
              <w:rPr>
                <w:sz w:val="22"/>
                <w:szCs w:val="22"/>
                <w:lang w:eastAsia="en-GB"/>
              </w:rPr>
            </w:pPr>
            <w:r w:rsidRPr="009468FE">
              <w:rPr>
                <w:sz w:val="22"/>
                <w:szCs w:val="22"/>
              </w:rPr>
              <w:t>Can I recognise angles where they meet at a point, are on a straight line, or are vertically opposite, and find missing angles?</w:t>
            </w:r>
          </w:p>
          <w:p w:rsidR="00AA2624" w:rsidRPr="009468FE" w:rsidRDefault="00AA2624" w:rsidP="00AA2624">
            <w:pPr>
              <w:pStyle w:val="Default"/>
              <w:numPr>
                <w:ilvl w:val="0"/>
                <w:numId w:val="31"/>
              </w:numPr>
              <w:rPr>
                <w:sz w:val="22"/>
                <w:szCs w:val="22"/>
                <w:lang w:eastAsia="en-GB"/>
              </w:rPr>
            </w:pPr>
            <w:r w:rsidRPr="009468FE">
              <w:rPr>
                <w:sz w:val="22"/>
                <w:szCs w:val="22"/>
              </w:rPr>
              <w:t>Can I use formulae in geometry?</w:t>
            </w:r>
          </w:p>
          <w:p w:rsidR="00AA2624" w:rsidRPr="009468FE" w:rsidRDefault="00AA2624" w:rsidP="00AA2624">
            <w:pPr>
              <w:pStyle w:val="Default"/>
              <w:numPr>
                <w:ilvl w:val="0"/>
                <w:numId w:val="31"/>
              </w:numPr>
              <w:rPr>
                <w:color w:val="auto"/>
                <w:sz w:val="22"/>
                <w:szCs w:val="22"/>
              </w:rPr>
            </w:pPr>
            <w:r w:rsidRPr="009468FE">
              <w:rPr>
                <w:color w:val="auto"/>
                <w:sz w:val="22"/>
                <w:szCs w:val="22"/>
              </w:rPr>
              <w:t xml:space="preserve">Can I describe positions on the full coordinate grid (all four quadrants)? </w:t>
            </w:r>
          </w:p>
          <w:p w:rsidR="00AA2624" w:rsidRPr="009468FE" w:rsidRDefault="00AA2624" w:rsidP="00AA2624">
            <w:pPr>
              <w:pStyle w:val="Default"/>
              <w:numPr>
                <w:ilvl w:val="0"/>
                <w:numId w:val="31"/>
              </w:numPr>
              <w:rPr>
                <w:color w:val="auto"/>
                <w:sz w:val="22"/>
                <w:szCs w:val="22"/>
              </w:rPr>
            </w:pPr>
            <w:r w:rsidRPr="009468FE">
              <w:rPr>
                <w:color w:val="auto"/>
                <w:sz w:val="22"/>
                <w:szCs w:val="22"/>
              </w:rPr>
              <w:t>Can I draw and translate simple shapes on the coordinate plane, and reflect them in the axes</w:t>
            </w:r>
            <w:r>
              <w:rPr>
                <w:color w:val="auto"/>
                <w:sz w:val="22"/>
                <w:szCs w:val="22"/>
              </w:rPr>
              <w:t>?</w:t>
            </w:r>
            <w:r w:rsidRPr="009468FE">
              <w:rPr>
                <w:color w:val="auto"/>
                <w:sz w:val="22"/>
                <w:szCs w:val="22"/>
              </w:rPr>
              <w:t xml:space="preserve"> </w:t>
            </w:r>
          </w:p>
          <w:p w:rsidR="00AA2624" w:rsidRDefault="00AA2624" w:rsidP="00DF501D">
            <w:pPr>
              <w:pStyle w:val="NLnormallist"/>
              <w:ind w:left="473" w:firstLine="0"/>
              <w:rPr>
                <w:rFonts w:cs="Arial"/>
                <w:b/>
                <w:sz w:val="18"/>
                <w:szCs w:val="18"/>
                <w:lang w:val="en-US"/>
              </w:rPr>
            </w:pPr>
          </w:p>
          <w:p w:rsidR="00DF501D" w:rsidRDefault="00DF501D" w:rsidP="00413268">
            <w:pPr>
              <w:pStyle w:val="Default"/>
              <w:ind w:left="720"/>
            </w:pPr>
          </w:p>
        </w:tc>
        <w:tc>
          <w:tcPr>
            <w:tcW w:w="6292" w:type="dxa"/>
          </w:tcPr>
          <w:p w:rsidR="00DF501D" w:rsidRDefault="00DF501D">
            <w:pPr>
              <w:rPr>
                <w:b/>
                <w:sz w:val="18"/>
                <w:szCs w:val="18"/>
              </w:rPr>
            </w:pPr>
            <w:r w:rsidRPr="00DF501D">
              <w:rPr>
                <w:b/>
                <w:sz w:val="18"/>
                <w:szCs w:val="18"/>
              </w:rPr>
              <w:t>Key questions:</w:t>
            </w:r>
          </w:p>
          <w:p w:rsidR="00413268" w:rsidRDefault="00413268">
            <w:pPr>
              <w:rPr>
                <w:b/>
                <w:sz w:val="18"/>
                <w:szCs w:val="18"/>
              </w:rPr>
            </w:pPr>
          </w:p>
          <w:p w:rsidR="00413268" w:rsidRPr="00507BFD" w:rsidRDefault="00413268" w:rsidP="00507BFD">
            <w:pPr>
              <w:rPr>
                <w:rFonts w:asciiTheme="minorHAnsi" w:hAnsiTheme="minorHAnsi" w:cstheme="minorHAnsi"/>
                <w:bCs/>
                <w:sz w:val="22"/>
                <w:szCs w:val="22"/>
              </w:rPr>
            </w:pPr>
          </w:p>
          <w:p w:rsidR="00DF501D" w:rsidRDefault="00DF501D" w:rsidP="00507BFD"/>
        </w:tc>
      </w:tr>
    </w:tbl>
    <w:p w:rsidR="00DF501D" w:rsidRDefault="00DF501D" w:rsidP="0002601B"/>
    <w:sectPr w:rsidR="00DF501D" w:rsidSect="00DF501D">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08" w:rsidRDefault="002C3708" w:rsidP="00AA2624">
      <w:r>
        <w:separator/>
      </w:r>
    </w:p>
  </w:endnote>
  <w:endnote w:type="continuationSeparator" w:id="0">
    <w:p w:rsidR="002C3708" w:rsidRDefault="002C3708" w:rsidP="00AA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08" w:rsidRDefault="002C3708" w:rsidP="00AA2624">
      <w:r>
        <w:separator/>
      </w:r>
    </w:p>
  </w:footnote>
  <w:footnote w:type="continuationSeparator" w:id="0">
    <w:p w:rsidR="002C3708" w:rsidRDefault="002C3708" w:rsidP="00AA2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24" w:rsidRDefault="00AA2624">
    <w:pPr>
      <w:pStyle w:val="Header"/>
    </w:pPr>
    <w:r>
      <w:t xml:space="preserve">August 2015 Hart and </w:t>
    </w:r>
    <w:proofErr w:type="spellStart"/>
    <w:r>
      <w:t>Rushmoor</w:t>
    </w:r>
    <w:proofErr w:type="spellEnd"/>
    <w:r>
      <w:t xml:space="preserve"> planning / assessment</w:t>
    </w:r>
  </w:p>
  <w:p w:rsidR="00AA2624" w:rsidRDefault="00AA2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A42"/>
    <w:multiLevelType w:val="hybridMultilevel"/>
    <w:tmpl w:val="D6BA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87B75"/>
    <w:multiLevelType w:val="hybridMultilevel"/>
    <w:tmpl w:val="250E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50A0A"/>
    <w:multiLevelType w:val="hybridMultilevel"/>
    <w:tmpl w:val="8AEE3E6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08C92908"/>
    <w:multiLevelType w:val="hybridMultilevel"/>
    <w:tmpl w:val="E36C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42E57"/>
    <w:multiLevelType w:val="hybridMultilevel"/>
    <w:tmpl w:val="EDDEE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8A0962"/>
    <w:multiLevelType w:val="hybridMultilevel"/>
    <w:tmpl w:val="4D0A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6126F"/>
    <w:multiLevelType w:val="hybridMultilevel"/>
    <w:tmpl w:val="83DE3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EC76CF"/>
    <w:multiLevelType w:val="hybridMultilevel"/>
    <w:tmpl w:val="1A3492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1F18162D"/>
    <w:multiLevelType w:val="hybridMultilevel"/>
    <w:tmpl w:val="F7BE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D7FB9"/>
    <w:multiLevelType w:val="hybridMultilevel"/>
    <w:tmpl w:val="43B24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EF3E22"/>
    <w:multiLevelType w:val="hybridMultilevel"/>
    <w:tmpl w:val="C370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141644"/>
    <w:multiLevelType w:val="hybridMultilevel"/>
    <w:tmpl w:val="B5AE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FA643A"/>
    <w:multiLevelType w:val="hybridMultilevel"/>
    <w:tmpl w:val="CD2A4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64304F"/>
    <w:multiLevelType w:val="hybridMultilevel"/>
    <w:tmpl w:val="FA24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6">
    <w:nsid w:val="52E02234"/>
    <w:multiLevelType w:val="hybridMultilevel"/>
    <w:tmpl w:val="ABD0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9">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nsid w:val="607821A5"/>
    <w:multiLevelType w:val="hybridMultilevel"/>
    <w:tmpl w:val="D03E6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CD18B9"/>
    <w:multiLevelType w:val="hybridMultilevel"/>
    <w:tmpl w:val="44FE1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662A5C"/>
    <w:multiLevelType w:val="hybridMultilevel"/>
    <w:tmpl w:val="92A6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4A7D3F"/>
    <w:multiLevelType w:val="hybridMultilevel"/>
    <w:tmpl w:val="7BFA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3E5601"/>
    <w:multiLevelType w:val="hybridMultilevel"/>
    <w:tmpl w:val="46A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574C88"/>
    <w:multiLevelType w:val="hybridMultilevel"/>
    <w:tmpl w:val="ED3E15A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F905A1"/>
    <w:multiLevelType w:val="hybridMultilevel"/>
    <w:tmpl w:val="3D78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AA73B9"/>
    <w:multiLevelType w:val="hybridMultilevel"/>
    <w:tmpl w:val="AC9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0D0EB5"/>
    <w:multiLevelType w:val="hybridMultilevel"/>
    <w:tmpl w:val="EB9AFDFC"/>
    <w:lvl w:ilvl="0" w:tplc="04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8"/>
  </w:num>
  <w:num w:numId="4">
    <w:abstractNumId w:val="19"/>
  </w:num>
  <w:num w:numId="5">
    <w:abstractNumId w:val="17"/>
  </w:num>
  <w:num w:numId="6">
    <w:abstractNumId w:val="13"/>
  </w:num>
  <w:num w:numId="7">
    <w:abstractNumId w:val="26"/>
  </w:num>
  <w:num w:numId="8">
    <w:abstractNumId w:val="27"/>
  </w:num>
  <w:num w:numId="9">
    <w:abstractNumId w:val="12"/>
  </w:num>
  <w:num w:numId="10">
    <w:abstractNumId w:val="9"/>
  </w:num>
  <w:num w:numId="11">
    <w:abstractNumId w:val="5"/>
  </w:num>
  <w:num w:numId="12">
    <w:abstractNumId w:val="3"/>
  </w:num>
  <w:num w:numId="13">
    <w:abstractNumId w:val="23"/>
  </w:num>
  <w:num w:numId="14">
    <w:abstractNumId w:val="0"/>
  </w:num>
  <w:num w:numId="15">
    <w:abstractNumId w:val="7"/>
  </w:num>
  <w:num w:numId="16">
    <w:abstractNumId w:val="1"/>
  </w:num>
  <w:num w:numId="17">
    <w:abstractNumId w:val="20"/>
  </w:num>
  <w:num w:numId="18">
    <w:abstractNumId w:val="6"/>
  </w:num>
  <w:num w:numId="19">
    <w:abstractNumId w:val="21"/>
  </w:num>
  <w:num w:numId="20">
    <w:abstractNumId w:val="11"/>
  </w:num>
  <w:num w:numId="21">
    <w:abstractNumId w:val="2"/>
  </w:num>
  <w:num w:numId="22">
    <w:abstractNumId w:val="14"/>
  </w:num>
  <w:num w:numId="23">
    <w:abstractNumId w:val="29"/>
  </w:num>
  <w:num w:numId="24">
    <w:abstractNumId w:val="22"/>
  </w:num>
  <w:num w:numId="25">
    <w:abstractNumId w:val="4"/>
  </w:num>
  <w:num w:numId="26">
    <w:abstractNumId w:val="28"/>
  </w:num>
  <w:num w:numId="27">
    <w:abstractNumId w:val="30"/>
  </w:num>
  <w:num w:numId="28">
    <w:abstractNumId w:val="8"/>
  </w:num>
  <w:num w:numId="29">
    <w:abstractNumId w:val="16"/>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2601B"/>
    <w:rsid w:val="002B59D5"/>
    <w:rsid w:val="002C3708"/>
    <w:rsid w:val="00345B6C"/>
    <w:rsid w:val="00413268"/>
    <w:rsid w:val="004369D1"/>
    <w:rsid w:val="00507BFD"/>
    <w:rsid w:val="005625E7"/>
    <w:rsid w:val="005D6F33"/>
    <w:rsid w:val="00633D1A"/>
    <w:rsid w:val="006B28E3"/>
    <w:rsid w:val="007158C8"/>
    <w:rsid w:val="0083560C"/>
    <w:rsid w:val="00884AF3"/>
    <w:rsid w:val="0089696B"/>
    <w:rsid w:val="009A0C2E"/>
    <w:rsid w:val="00AA2624"/>
    <w:rsid w:val="00B10089"/>
    <w:rsid w:val="00C7386A"/>
    <w:rsid w:val="00CB1A54"/>
    <w:rsid w:val="00D818ED"/>
    <w:rsid w:val="00DF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89696B"/>
    <w:rPr>
      <w:rFonts w:ascii="Tahoma" w:hAnsi="Tahoma" w:cs="Tahoma"/>
      <w:sz w:val="16"/>
      <w:szCs w:val="16"/>
    </w:rPr>
  </w:style>
  <w:style w:type="character" w:customStyle="1" w:styleId="BalloonTextChar">
    <w:name w:val="Balloon Text Char"/>
    <w:basedOn w:val="DefaultParagraphFont"/>
    <w:link w:val="BalloonText"/>
    <w:uiPriority w:val="99"/>
    <w:semiHidden/>
    <w:rsid w:val="0089696B"/>
    <w:rPr>
      <w:rFonts w:ascii="Tahoma" w:eastAsia="Times New Roman" w:hAnsi="Tahoma" w:cs="Tahoma"/>
      <w:sz w:val="16"/>
      <w:szCs w:val="16"/>
      <w:lang w:val="en-US"/>
    </w:rPr>
  </w:style>
  <w:style w:type="character" w:styleId="Hyperlink">
    <w:name w:val="Hyperlink"/>
    <w:rsid w:val="0089696B"/>
    <w:rPr>
      <w:color w:val="0000FF"/>
      <w:u w:val="single"/>
    </w:rPr>
  </w:style>
  <w:style w:type="paragraph" w:styleId="Header">
    <w:name w:val="header"/>
    <w:basedOn w:val="Normal"/>
    <w:link w:val="HeaderChar"/>
    <w:uiPriority w:val="99"/>
    <w:unhideWhenUsed/>
    <w:rsid w:val="00AA2624"/>
    <w:pPr>
      <w:tabs>
        <w:tab w:val="center" w:pos="4513"/>
        <w:tab w:val="right" w:pos="9026"/>
      </w:tabs>
    </w:pPr>
  </w:style>
  <w:style w:type="character" w:customStyle="1" w:styleId="HeaderChar">
    <w:name w:val="Header Char"/>
    <w:basedOn w:val="DefaultParagraphFont"/>
    <w:link w:val="Header"/>
    <w:uiPriority w:val="99"/>
    <w:rsid w:val="00AA2624"/>
    <w:rPr>
      <w:rFonts w:ascii="Arial" w:eastAsia="Times New Roman" w:hAnsi="Arial" w:cs="Times New Roman"/>
      <w:sz w:val="24"/>
      <w:szCs w:val="24"/>
      <w:lang w:val="en-US"/>
    </w:rPr>
  </w:style>
  <w:style w:type="paragraph" w:styleId="Footer">
    <w:name w:val="footer"/>
    <w:basedOn w:val="Normal"/>
    <w:link w:val="FooterChar"/>
    <w:uiPriority w:val="99"/>
    <w:unhideWhenUsed/>
    <w:rsid w:val="00AA2624"/>
    <w:pPr>
      <w:tabs>
        <w:tab w:val="center" w:pos="4513"/>
        <w:tab w:val="right" w:pos="9026"/>
      </w:tabs>
    </w:pPr>
  </w:style>
  <w:style w:type="character" w:customStyle="1" w:styleId="FooterChar">
    <w:name w:val="Footer Char"/>
    <w:basedOn w:val="DefaultParagraphFont"/>
    <w:link w:val="Footer"/>
    <w:uiPriority w:val="99"/>
    <w:rsid w:val="00AA2624"/>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89696B"/>
    <w:rPr>
      <w:rFonts w:ascii="Tahoma" w:hAnsi="Tahoma" w:cs="Tahoma"/>
      <w:sz w:val="16"/>
      <w:szCs w:val="16"/>
    </w:rPr>
  </w:style>
  <w:style w:type="character" w:customStyle="1" w:styleId="BalloonTextChar">
    <w:name w:val="Balloon Text Char"/>
    <w:basedOn w:val="DefaultParagraphFont"/>
    <w:link w:val="BalloonText"/>
    <w:uiPriority w:val="99"/>
    <w:semiHidden/>
    <w:rsid w:val="0089696B"/>
    <w:rPr>
      <w:rFonts w:ascii="Tahoma" w:eastAsia="Times New Roman" w:hAnsi="Tahoma" w:cs="Tahoma"/>
      <w:sz w:val="16"/>
      <w:szCs w:val="16"/>
      <w:lang w:val="en-US"/>
    </w:rPr>
  </w:style>
  <w:style w:type="character" w:styleId="Hyperlink">
    <w:name w:val="Hyperlink"/>
    <w:rsid w:val="0089696B"/>
    <w:rPr>
      <w:color w:val="0000FF"/>
      <w:u w:val="single"/>
    </w:rPr>
  </w:style>
  <w:style w:type="paragraph" w:styleId="Header">
    <w:name w:val="header"/>
    <w:basedOn w:val="Normal"/>
    <w:link w:val="HeaderChar"/>
    <w:uiPriority w:val="99"/>
    <w:unhideWhenUsed/>
    <w:rsid w:val="00AA2624"/>
    <w:pPr>
      <w:tabs>
        <w:tab w:val="center" w:pos="4513"/>
        <w:tab w:val="right" w:pos="9026"/>
      </w:tabs>
    </w:pPr>
  </w:style>
  <w:style w:type="character" w:customStyle="1" w:styleId="HeaderChar">
    <w:name w:val="Header Char"/>
    <w:basedOn w:val="DefaultParagraphFont"/>
    <w:link w:val="Header"/>
    <w:uiPriority w:val="99"/>
    <w:rsid w:val="00AA2624"/>
    <w:rPr>
      <w:rFonts w:ascii="Arial" w:eastAsia="Times New Roman" w:hAnsi="Arial" w:cs="Times New Roman"/>
      <w:sz w:val="24"/>
      <w:szCs w:val="24"/>
      <w:lang w:val="en-US"/>
    </w:rPr>
  </w:style>
  <w:style w:type="paragraph" w:styleId="Footer">
    <w:name w:val="footer"/>
    <w:basedOn w:val="Normal"/>
    <w:link w:val="FooterChar"/>
    <w:uiPriority w:val="99"/>
    <w:unhideWhenUsed/>
    <w:rsid w:val="00AA2624"/>
    <w:pPr>
      <w:tabs>
        <w:tab w:val="center" w:pos="4513"/>
        <w:tab w:val="right" w:pos="9026"/>
      </w:tabs>
    </w:pPr>
  </w:style>
  <w:style w:type="character" w:customStyle="1" w:styleId="FooterChar">
    <w:name w:val="Footer Char"/>
    <w:basedOn w:val="DefaultParagraphFont"/>
    <w:link w:val="Footer"/>
    <w:uiPriority w:val="99"/>
    <w:rsid w:val="00AA2624"/>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public/files/23305653/Mastery_Assessment_Y6_Low_R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etm.org.uk/public/files/23305653/Mastery_Assessment_Y6_Low_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18</cp:revision>
  <dcterms:created xsi:type="dcterms:W3CDTF">2015-03-22T17:41:00Z</dcterms:created>
  <dcterms:modified xsi:type="dcterms:W3CDTF">2015-08-09T23:16:00Z</dcterms:modified>
</cp:coreProperties>
</file>