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2312"/>
        <w:gridCol w:w="3216"/>
        <w:gridCol w:w="4591"/>
      </w:tblGrid>
      <w:tr w:rsidR="00DF501D" w:rsidTr="0018330E">
        <w:tc>
          <w:tcPr>
            <w:tcW w:w="15614" w:type="dxa"/>
            <w:gridSpan w:val="4"/>
            <w:shd w:val="clear" w:color="auto" w:fill="002060"/>
          </w:tcPr>
          <w:p w:rsidR="000334EB" w:rsidRDefault="000334EB" w:rsidP="00DF501D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en-GB"/>
              </w:rPr>
            </w:pPr>
          </w:p>
          <w:p w:rsidR="00DF501D" w:rsidRPr="000334EB" w:rsidRDefault="00DF501D" w:rsidP="00DF501D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en-GB"/>
              </w:rPr>
            </w:pPr>
            <w:r w:rsidRPr="000334EB">
              <w:rPr>
                <w:rFonts w:asciiTheme="minorHAnsi" w:hAnsiTheme="minorHAnsi" w:cstheme="minorHAnsi"/>
                <w:b/>
                <w:sz w:val="32"/>
                <w:szCs w:val="32"/>
                <w:lang w:val="en-GB"/>
              </w:rPr>
              <w:t xml:space="preserve">Year </w:t>
            </w:r>
            <w:r w:rsidR="0018330E">
              <w:rPr>
                <w:rFonts w:asciiTheme="minorHAnsi" w:hAnsiTheme="minorHAnsi" w:cstheme="minorHAnsi"/>
                <w:b/>
                <w:sz w:val="32"/>
                <w:szCs w:val="32"/>
                <w:lang w:val="en-GB"/>
              </w:rPr>
              <w:t>6</w:t>
            </w:r>
            <w:r w:rsidRPr="000334EB">
              <w:rPr>
                <w:rFonts w:asciiTheme="minorHAnsi" w:hAnsiTheme="minorHAnsi" w:cstheme="minorHAnsi"/>
                <w:b/>
                <w:sz w:val="32"/>
                <w:szCs w:val="32"/>
                <w:lang w:val="en-GB"/>
              </w:rPr>
              <w:t xml:space="preserve">  - Building and assessing the conceptual understanding and learning – </w:t>
            </w:r>
            <w:r w:rsidR="000C26B7">
              <w:rPr>
                <w:rFonts w:asciiTheme="minorHAnsi" w:hAnsiTheme="minorHAnsi" w:cstheme="minorHAnsi"/>
                <w:b/>
                <w:sz w:val="32"/>
                <w:szCs w:val="32"/>
                <w:lang w:val="en-GB"/>
              </w:rPr>
              <w:t>algebra</w:t>
            </w:r>
          </w:p>
          <w:p w:rsidR="00DF501D" w:rsidRDefault="00DF501D"/>
        </w:tc>
      </w:tr>
      <w:tr w:rsidR="00DF501D" w:rsidTr="000334EB">
        <w:tc>
          <w:tcPr>
            <w:tcW w:w="7807" w:type="dxa"/>
            <w:gridSpan w:val="2"/>
            <w:shd w:val="clear" w:color="auto" w:fill="auto"/>
          </w:tcPr>
          <w:p w:rsidR="006004BF" w:rsidRPr="00607266" w:rsidRDefault="006004BF" w:rsidP="00DF501D">
            <w:pPr>
              <w:pStyle w:val="NLnormallist"/>
              <w:spacing w:line="240" w:lineRule="auto"/>
              <w:ind w:left="113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F501D" w:rsidRPr="00437B93" w:rsidRDefault="00DF501D" w:rsidP="00DF501D">
            <w:pPr>
              <w:pStyle w:val="NLnormallist"/>
              <w:spacing w:line="240" w:lineRule="auto"/>
              <w:ind w:left="113" w:firstLine="0"/>
              <w:rPr>
                <w:rFonts w:cs="Arial"/>
                <w:b/>
                <w:sz w:val="22"/>
                <w:szCs w:val="22"/>
              </w:rPr>
            </w:pPr>
            <w:r w:rsidRPr="00437B93">
              <w:rPr>
                <w:rFonts w:cs="Arial"/>
                <w:b/>
                <w:sz w:val="22"/>
                <w:szCs w:val="22"/>
              </w:rPr>
              <w:t>End of Year Expectations:</w:t>
            </w:r>
          </w:p>
          <w:p w:rsidR="000C26B7" w:rsidRPr="00437B93" w:rsidRDefault="000C26B7" w:rsidP="000C26B7">
            <w:pPr>
              <w:pStyle w:val="Default"/>
              <w:rPr>
                <w:color w:val="auto"/>
                <w:sz w:val="22"/>
                <w:szCs w:val="22"/>
              </w:rPr>
            </w:pPr>
            <w:r w:rsidRPr="00437B93">
              <w:rPr>
                <w:color w:val="auto"/>
                <w:sz w:val="22"/>
                <w:szCs w:val="22"/>
              </w:rPr>
              <w:t xml:space="preserve">Pupils should be taught to: </w:t>
            </w:r>
          </w:p>
          <w:p w:rsidR="000C26B7" w:rsidRPr="00437B93" w:rsidRDefault="000C26B7" w:rsidP="000C26B7">
            <w:pPr>
              <w:pStyle w:val="Default"/>
              <w:numPr>
                <w:ilvl w:val="0"/>
                <w:numId w:val="19"/>
              </w:numPr>
              <w:rPr>
                <w:color w:val="auto"/>
                <w:sz w:val="22"/>
                <w:szCs w:val="22"/>
              </w:rPr>
            </w:pPr>
            <w:r w:rsidRPr="00437B93">
              <w:rPr>
                <w:color w:val="auto"/>
                <w:sz w:val="22"/>
                <w:szCs w:val="22"/>
              </w:rPr>
              <w:t xml:space="preserve">use simple formulae </w:t>
            </w:r>
          </w:p>
          <w:p w:rsidR="000C26B7" w:rsidRPr="00437B93" w:rsidRDefault="000C26B7" w:rsidP="000C26B7">
            <w:pPr>
              <w:pStyle w:val="Default"/>
              <w:numPr>
                <w:ilvl w:val="0"/>
                <w:numId w:val="19"/>
              </w:numPr>
              <w:rPr>
                <w:color w:val="auto"/>
                <w:sz w:val="22"/>
                <w:szCs w:val="22"/>
              </w:rPr>
            </w:pPr>
            <w:r w:rsidRPr="00437B93">
              <w:rPr>
                <w:color w:val="auto"/>
                <w:sz w:val="22"/>
                <w:szCs w:val="22"/>
              </w:rPr>
              <w:t xml:space="preserve">generate and describe linear number sequences </w:t>
            </w:r>
          </w:p>
          <w:p w:rsidR="000C26B7" w:rsidRPr="00437B93" w:rsidRDefault="000C26B7" w:rsidP="000C26B7">
            <w:pPr>
              <w:pStyle w:val="Default"/>
              <w:numPr>
                <w:ilvl w:val="0"/>
                <w:numId w:val="19"/>
              </w:numPr>
              <w:rPr>
                <w:color w:val="auto"/>
                <w:sz w:val="22"/>
                <w:szCs w:val="22"/>
              </w:rPr>
            </w:pPr>
            <w:r w:rsidRPr="00437B93">
              <w:rPr>
                <w:color w:val="auto"/>
                <w:sz w:val="22"/>
                <w:szCs w:val="22"/>
              </w:rPr>
              <w:t xml:space="preserve">express missing number problems algebraically </w:t>
            </w:r>
          </w:p>
          <w:p w:rsidR="000C26B7" w:rsidRPr="00437B93" w:rsidRDefault="000C26B7" w:rsidP="000C26B7">
            <w:pPr>
              <w:pStyle w:val="Default"/>
              <w:numPr>
                <w:ilvl w:val="0"/>
                <w:numId w:val="19"/>
              </w:numPr>
              <w:rPr>
                <w:color w:val="auto"/>
                <w:sz w:val="22"/>
                <w:szCs w:val="22"/>
              </w:rPr>
            </w:pPr>
            <w:r w:rsidRPr="00437B93">
              <w:rPr>
                <w:color w:val="auto"/>
                <w:sz w:val="22"/>
                <w:szCs w:val="22"/>
              </w:rPr>
              <w:t xml:space="preserve">find pairs of numbers that satisfy an equation with two unknowns </w:t>
            </w:r>
          </w:p>
          <w:p w:rsidR="000C26B7" w:rsidRPr="00437B93" w:rsidRDefault="000C26B7" w:rsidP="00437B93">
            <w:pPr>
              <w:pStyle w:val="NLnormallist"/>
              <w:numPr>
                <w:ilvl w:val="0"/>
                <w:numId w:val="19"/>
              </w:numPr>
              <w:spacing w:line="240" w:lineRule="auto"/>
              <w:rPr>
                <w:rFonts w:cs="Arial"/>
                <w:b/>
                <w:sz w:val="22"/>
                <w:szCs w:val="22"/>
              </w:rPr>
            </w:pPr>
            <w:proofErr w:type="gramStart"/>
            <w:r w:rsidRPr="00437B93">
              <w:rPr>
                <w:rFonts w:cs="Arial"/>
                <w:sz w:val="22"/>
                <w:szCs w:val="22"/>
              </w:rPr>
              <w:t>enumerate</w:t>
            </w:r>
            <w:proofErr w:type="gramEnd"/>
            <w:r w:rsidRPr="00437B93">
              <w:rPr>
                <w:rFonts w:cs="Arial"/>
                <w:sz w:val="22"/>
                <w:szCs w:val="22"/>
              </w:rPr>
              <w:t xml:space="preserve"> possibilities of combinations of two variables. </w:t>
            </w:r>
            <w:r w:rsidRPr="00437B93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</w:p>
          <w:p w:rsidR="000334EB" w:rsidRPr="000C26B7" w:rsidRDefault="00437B93" w:rsidP="00C21581">
            <w:pPr>
              <w:pStyle w:val="Default"/>
              <w:ind w:left="36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37B93">
              <w:rPr>
                <w:rFonts w:asciiTheme="minorHAnsi" w:hAnsiTheme="minorHAnsi" w:cstheme="minorHAnsi"/>
                <w:noProof/>
                <w:color w:val="FFFFFF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2717BF" wp14:editId="35C6E1A4">
                      <wp:simplePos x="0" y="0"/>
                      <wp:positionH relativeFrom="column">
                        <wp:posOffset>567267</wp:posOffset>
                      </wp:positionH>
                      <wp:positionV relativeFrom="paragraph">
                        <wp:posOffset>58632</wp:posOffset>
                      </wp:positionV>
                      <wp:extent cx="2374265" cy="728133"/>
                      <wp:effectExtent l="0" t="0" r="13335" b="1524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7281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7B93" w:rsidRPr="00044640" w:rsidRDefault="00437B93" w:rsidP="00437B93">
                                  <w:pPr>
                                    <w:pStyle w:val="NLnormallist"/>
                                    <w:ind w:left="113" w:firstLine="0"/>
                                    <w:rPr>
                                      <w:rFonts w:ascii="Calibri" w:hAnsi="Calibri" w:cs="Calibri"/>
                                      <w:b/>
                                      <w:color w:val="FFFFFF" w:themeColor="background1"/>
                                    </w:rPr>
                                  </w:pPr>
                                  <w:r w:rsidRPr="00044640">
                                    <w:rPr>
                                      <w:rFonts w:ascii="Calibri" w:hAnsi="Calibri" w:cs="Calibri"/>
                                      <w:b/>
                                      <w:color w:val="FFFFFF" w:themeColor="background1"/>
                                    </w:rPr>
                                    <w:t>See NCETM “Teaching for Mastery” Year 6 book – algebra.</w:t>
                                  </w:r>
                                </w:p>
                                <w:p w:rsidR="00437B93" w:rsidRPr="00044640" w:rsidRDefault="00BC1A37" w:rsidP="00437B93">
                                  <w:pPr>
                                    <w:pStyle w:val="NLnormallist"/>
                                    <w:ind w:left="113" w:firstLine="0"/>
                                    <w:rPr>
                                      <w:rFonts w:ascii="Calibri" w:hAnsi="Calibri" w:cs="Calibri"/>
                                      <w:b/>
                                      <w:color w:val="FFFFFF" w:themeColor="background1"/>
                                    </w:rPr>
                                  </w:pPr>
                                  <w:hyperlink r:id="rId8" w:history="1">
                                    <w:r w:rsidR="00437B93" w:rsidRPr="00044640">
                                      <w:rPr>
                                        <w:rStyle w:val="Hyperlink"/>
                                        <w:rFonts w:ascii="Calibri" w:hAnsi="Calibri" w:cs="Calibri"/>
                                        <w:color w:val="FFFFFF" w:themeColor="background1"/>
                                      </w:rPr>
                                      <w:t>https://www.ncetm.org.uk/public/files/23305653/Mastery_Assessment_Y6_Low_Res.pdf</w:t>
                                    </w:r>
                                  </w:hyperlink>
                                </w:p>
                                <w:p w:rsidR="00437B93" w:rsidRDefault="00437B9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4.65pt;margin-top:4.6pt;width:186.95pt;height:57.3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" fillcolor="#1f497d [3215]">
                      <v:textbox>
                        <w:txbxContent>
                          <w:p w:rsidR="00437B93" w:rsidRPr="00044640" w:rsidRDefault="00437B93" w:rsidP="00437B93">
                            <w:pPr>
                              <w:pStyle w:val="NLnormallist"/>
                              <w:ind w:left="113" w:firstLine="0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</w:rPr>
                            </w:pPr>
                            <w:r w:rsidRPr="00044640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</w:rPr>
                              <w:t>See NCETM “Teaching for Mastery” Year 6 book – algebra.</w:t>
                            </w:r>
                          </w:p>
                          <w:p w:rsidR="00437B93" w:rsidRPr="00044640" w:rsidRDefault="00250503" w:rsidP="00437B93">
                            <w:pPr>
                              <w:pStyle w:val="NLnormallist"/>
                              <w:ind w:left="113" w:firstLine="0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</w:rPr>
                            </w:pPr>
                            <w:hyperlink r:id="rId9" w:history="1">
                              <w:r w:rsidR="00437B93" w:rsidRPr="00044640">
                                <w:rPr>
                                  <w:rStyle w:val="Hyperlink"/>
                                  <w:rFonts w:ascii="Calibri" w:hAnsi="Calibri" w:cs="Calibri"/>
                                  <w:color w:val="FFFFFF" w:themeColor="background1"/>
                                </w:rPr>
                                <w:t>https://www.ncetm.org.uk/public/files/23305653/Mastery_Assessment_Y6_Low_Res.pdf</w:t>
                              </w:r>
                            </w:hyperlink>
                          </w:p>
                          <w:p w:rsidR="00437B93" w:rsidRDefault="00437B93"/>
                        </w:txbxContent>
                      </v:textbox>
                    </v:shape>
                  </w:pict>
                </mc:Fallback>
              </mc:AlternateContent>
            </w:r>
          </w:p>
          <w:p w:rsidR="00607266" w:rsidRDefault="00607266" w:rsidP="00C21581">
            <w:pPr>
              <w:pStyle w:val="Default"/>
              <w:ind w:left="360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  <w:p w:rsidR="00607266" w:rsidRPr="00607266" w:rsidRDefault="00607266" w:rsidP="00C21581">
            <w:pPr>
              <w:pStyle w:val="Default"/>
              <w:ind w:left="360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  <w:p w:rsidR="00DF501D" w:rsidRPr="00607266" w:rsidRDefault="00DF501D" w:rsidP="00607266">
            <w:pPr>
              <w:pStyle w:val="Default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7807" w:type="dxa"/>
            <w:gridSpan w:val="2"/>
            <w:shd w:val="clear" w:color="auto" w:fill="auto"/>
          </w:tcPr>
          <w:p w:rsidR="006004BF" w:rsidRPr="00607266" w:rsidRDefault="006004BF" w:rsidP="00DF501D">
            <w:pPr>
              <w:pStyle w:val="NLnormallist"/>
              <w:tabs>
                <w:tab w:val="left" w:pos="1604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F501D" w:rsidRDefault="00DF501D" w:rsidP="00DF501D">
            <w:pPr>
              <w:pStyle w:val="NLnormallist"/>
              <w:tabs>
                <w:tab w:val="left" w:pos="1604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7266">
              <w:rPr>
                <w:rFonts w:asciiTheme="minorHAnsi" w:hAnsiTheme="minorHAnsi" w:cstheme="minorHAnsi"/>
                <w:b/>
                <w:sz w:val="24"/>
                <w:szCs w:val="24"/>
              </w:rPr>
              <w:t>Non-statutory guidance:</w:t>
            </w:r>
          </w:p>
          <w:p w:rsidR="000C26B7" w:rsidRDefault="000C26B7" w:rsidP="000C26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Pupils should be introduced to the use of symbols and letters to represent variables and unknowns in mathematical situations that they already understand, such as: </w:t>
            </w:r>
          </w:p>
          <w:p w:rsidR="000C26B7" w:rsidRPr="00437B93" w:rsidRDefault="000C26B7" w:rsidP="000C26B7">
            <w:pPr>
              <w:pStyle w:val="Default"/>
              <w:numPr>
                <w:ilvl w:val="0"/>
                <w:numId w:val="21"/>
              </w:numPr>
              <w:rPr>
                <w:rFonts w:cstheme="minorBidi"/>
                <w:color w:val="auto"/>
              </w:rPr>
            </w:pPr>
            <w:r w:rsidRPr="00437B93">
              <w:rPr>
                <w:sz w:val="23"/>
                <w:szCs w:val="23"/>
              </w:rPr>
              <w:t>missing numbers, lengths, coordinates and angles</w:t>
            </w:r>
          </w:p>
          <w:p w:rsidR="000C26B7" w:rsidRPr="00437B93" w:rsidRDefault="000C26B7" w:rsidP="000C26B7">
            <w:pPr>
              <w:pStyle w:val="Default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437B93">
              <w:rPr>
                <w:sz w:val="22"/>
                <w:szCs w:val="22"/>
              </w:rPr>
              <w:t xml:space="preserve">formulae in mathematics and science </w:t>
            </w:r>
          </w:p>
          <w:p w:rsidR="000C26B7" w:rsidRDefault="000C26B7" w:rsidP="000C26B7">
            <w:pPr>
              <w:pStyle w:val="Default"/>
              <w:numPr>
                <w:ilvl w:val="0"/>
                <w:numId w:val="20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arithmetical rules (e.g. a + b = b + a) </w:t>
            </w:r>
          </w:p>
          <w:p w:rsidR="000C26B7" w:rsidRDefault="000C26B7" w:rsidP="000C26B7">
            <w:pPr>
              <w:pStyle w:val="Default"/>
              <w:numPr>
                <w:ilvl w:val="0"/>
                <w:numId w:val="20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generalisations of number patterns </w:t>
            </w:r>
          </w:p>
          <w:p w:rsidR="000C26B7" w:rsidRDefault="000C26B7" w:rsidP="000C26B7">
            <w:pPr>
              <w:pStyle w:val="Default"/>
              <w:numPr>
                <w:ilvl w:val="0"/>
                <w:numId w:val="20"/>
              </w:numPr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number</w:t>
            </w:r>
            <w:proofErr w:type="gramEnd"/>
            <w:r>
              <w:rPr>
                <w:sz w:val="23"/>
                <w:szCs w:val="23"/>
              </w:rPr>
              <w:t xml:space="preserve"> puzzles (e.g. what two numbers can add up to). </w:t>
            </w:r>
          </w:p>
          <w:p w:rsidR="000C26B7" w:rsidRPr="00607266" w:rsidRDefault="000C26B7" w:rsidP="00DF501D">
            <w:pPr>
              <w:pStyle w:val="NLnormallist"/>
              <w:tabs>
                <w:tab w:val="left" w:pos="1604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C21581" w:rsidRPr="00607266" w:rsidRDefault="00007C5A" w:rsidP="002A58C1">
            <w:pPr>
              <w:pStyle w:val="NLnormallist"/>
              <w:tabs>
                <w:tab w:val="left" w:pos="1604"/>
              </w:tabs>
              <w:spacing w:line="240" w:lineRule="auto"/>
              <w:ind w:left="0" w:firstLine="0"/>
              <w:rPr>
                <w:rFonts w:asciiTheme="minorHAnsi" w:hAnsiTheme="minorHAnsi" w:cstheme="minorHAnsi"/>
              </w:rPr>
            </w:pPr>
            <w:r w:rsidRPr="0060726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DF501D" w:rsidRPr="00607266" w:rsidRDefault="00C21581" w:rsidP="00C21581">
            <w:pPr>
              <w:pStyle w:val="NLnormallist"/>
              <w:tabs>
                <w:tab w:val="left" w:pos="1604"/>
              </w:tabs>
              <w:spacing w:line="240" w:lineRule="auto"/>
              <w:ind w:left="0" w:firstLine="0"/>
              <w:rPr>
                <w:rFonts w:asciiTheme="minorHAnsi" w:hAnsiTheme="minorHAnsi" w:cstheme="minorHAnsi"/>
              </w:rPr>
            </w:pPr>
            <w:r w:rsidRPr="00607266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</w:tc>
      </w:tr>
      <w:tr w:rsidR="00DF501D" w:rsidTr="00437B93">
        <w:tc>
          <w:tcPr>
            <w:tcW w:w="5495" w:type="dxa"/>
            <w:shd w:val="clear" w:color="auto" w:fill="auto"/>
          </w:tcPr>
          <w:p w:rsidR="00DF501D" w:rsidRPr="000334EB" w:rsidRDefault="00DF501D" w:rsidP="00DF501D">
            <w:pPr>
              <w:jc w:val="center"/>
              <w:rPr>
                <w:b/>
              </w:rPr>
            </w:pPr>
            <w:r w:rsidRPr="000334EB">
              <w:rPr>
                <w:b/>
              </w:rPr>
              <w:t>Autumn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DF501D" w:rsidRPr="000334EB" w:rsidRDefault="00DF501D" w:rsidP="00DF501D">
            <w:pPr>
              <w:jc w:val="center"/>
              <w:rPr>
                <w:b/>
              </w:rPr>
            </w:pPr>
            <w:r w:rsidRPr="000334EB">
              <w:rPr>
                <w:b/>
              </w:rPr>
              <w:t>Spring</w:t>
            </w:r>
          </w:p>
        </w:tc>
        <w:tc>
          <w:tcPr>
            <w:tcW w:w="4591" w:type="dxa"/>
            <w:shd w:val="clear" w:color="auto" w:fill="auto"/>
          </w:tcPr>
          <w:p w:rsidR="00DF501D" w:rsidRPr="000334EB" w:rsidRDefault="00DF501D" w:rsidP="00DF501D">
            <w:pPr>
              <w:jc w:val="center"/>
              <w:rPr>
                <w:b/>
              </w:rPr>
            </w:pPr>
            <w:r w:rsidRPr="000334EB">
              <w:rPr>
                <w:b/>
              </w:rPr>
              <w:t>Summer</w:t>
            </w:r>
          </w:p>
        </w:tc>
      </w:tr>
      <w:tr w:rsidR="00DF501D" w:rsidRPr="00BD55A4" w:rsidTr="00437B93">
        <w:tc>
          <w:tcPr>
            <w:tcW w:w="5495" w:type="dxa"/>
            <w:shd w:val="clear" w:color="auto" w:fill="auto"/>
          </w:tcPr>
          <w:p w:rsidR="00437B93" w:rsidRPr="00437B93" w:rsidRDefault="00437B93" w:rsidP="00437B93">
            <w:pPr>
              <w:pStyle w:val="Default"/>
              <w:numPr>
                <w:ilvl w:val="0"/>
                <w:numId w:val="22"/>
              </w:numPr>
              <w:rPr>
                <w:color w:val="auto"/>
                <w:sz w:val="20"/>
                <w:szCs w:val="20"/>
              </w:rPr>
            </w:pPr>
            <w:r w:rsidRPr="00437B93">
              <w:rPr>
                <w:color w:val="auto"/>
                <w:sz w:val="20"/>
                <w:szCs w:val="20"/>
              </w:rPr>
              <w:t xml:space="preserve">use simple formulae </w:t>
            </w:r>
          </w:p>
          <w:p w:rsidR="00437B93" w:rsidRPr="00437B93" w:rsidRDefault="00437B93" w:rsidP="00437B93">
            <w:pPr>
              <w:pStyle w:val="Default"/>
              <w:numPr>
                <w:ilvl w:val="0"/>
                <w:numId w:val="22"/>
              </w:numPr>
              <w:rPr>
                <w:color w:val="auto"/>
                <w:sz w:val="20"/>
                <w:szCs w:val="20"/>
              </w:rPr>
            </w:pPr>
            <w:r w:rsidRPr="00437B93">
              <w:rPr>
                <w:color w:val="auto"/>
                <w:sz w:val="20"/>
                <w:szCs w:val="20"/>
              </w:rPr>
              <w:t xml:space="preserve">generate and describe linear number sequences </w:t>
            </w:r>
          </w:p>
          <w:p w:rsidR="00437B93" w:rsidRPr="00437B93" w:rsidRDefault="00437B93" w:rsidP="00437B93">
            <w:pPr>
              <w:pStyle w:val="Default"/>
              <w:numPr>
                <w:ilvl w:val="0"/>
                <w:numId w:val="22"/>
              </w:numPr>
              <w:rPr>
                <w:color w:val="auto"/>
                <w:sz w:val="20"/>
                <w:szCs w:val="20"/>
              </w:rPr>
            </w:pPr>
            <w:r w:rsidRPr="00437B93">
              <w:rPr>
                <w:color w:val="auto"/>
                <w:sz w:val="20"/>
                <w:szCs w:val="20"/>
              </w:rPr>
              <w:t xml:space="preserve">express missing number problems algebraically </w:t>
            </w:r>
          </w:p>
          <w:p w:rsidR="00437B93" w:rsidRPr="00437B93" w:rsidRDefault="00437B93" w:rsidP="00437B93">
            <w:pPr>
              <w:pStyle w:val="Default"/>
              <w:numPr>
                <w:ilvl w:val="0"/>
                <w:numId w:val="22"/>
              </w:numPr>
              <w:rPr>
                <w:color w:val="auto"/>
                <w:sz w:val="20"/>
                <w:szCs w:val="20"/>
              </w:rPr>
            </w:pPr>
            <w:r w:rsidRPr="00437B93">
              <w:rPr>
                <w:color w:val="auto"/>
                <w:sz w:val="20"/>
                <w:szCs w:val="20"/>
              </w:rPr>
              <w:t xml:space="preserve">find pairs of numbers that satisfy an equation with two unknowns </w:t>
            </w:r>
          </w:p>
          <w:p w:rsidR="00437B93" w:rsidRPr="00437B93" w:rsidRDefault="00437B93" w:rsidP="00437B93">
            <w:pPr>
              <w:pStyle w:val="NLnormallist"/>
              <w:numPr>
                <w:ilvl w:val="0"/>
                <w:numId w:val="22"/>
              </w:numPr>
              <w:rPr>
                <w:rFonts w:cs="Arial"/>
                <w:b/>
              </w:rPr>
            </w:pPr>
            <w:proofErr w:type="gramStart"/>
            <w:r w:rsidRPr="00437B93">
              <w:rPr>
                <w:rFonts w:cs="Arial"/>
              </w:rPr>
              <w:t>enumerate</w:t>
            </w:r>
            <w:proofErr w:type="gramEnd"/>
            <w:r w:rsidRPr="00437B93">
              <w:rPr>
                <w:rFonts w:cs="Arial"/>
              </w:rPr>
              <w:t xml:space="preserve"> possibilities of combinations of two variables. </w:t>
            </w:r>
            <w:r w:rsidRPr="00437B93">
              <w:rPr>
                <w:rFonts w:cs="Arial"/>
                <w:b/>
                <w:lang w:val="en-US"/>
              </w:rPr>
              <w:t xml:space="preserve"> </w:t>
            </w:r>
          </w:p>
          <w:p w:rsidR="00437B93" w:rsidRPr="00437B93" w:rsidRDefault="00437B93" w:rsidP="00437B93">
            <w:pPr>
              <w:pStyle w:val="NLnormallist"/>
              <w:rPr>
                <w:rFonts w:cs="Arial"/>
                <w:b/>
              </w:rPr>
            </w:pPr>
            <w:r w:rsidRPr="00437B93">
              <w:rPr>
                <w:rFonts w:cs="Arial"/>
                <w:b/>
              </w:rPr>
              <w:t>Make links to geometry and measures:</w:t>
            </w:r>
          </w:p>
          <w:p w:rsidR="00437B93" w:rsidRPr="00437B93" w:rsidRDefault="00437B93" w:rsidP="00437B93">
            <w:pPr>
              <w:pStyle w:val="Default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recognise when it is possible to use formulae for area and volume of shapes</w:t>
            </w:r>
          </w:p>
          <w:p w:rsidR="00437B93" w:rsidRPr="00437B93" w:rsidRDefault="00437B93" w:rsidP="00437B93">
            <w:pPr>
              <w:pStyle w:val="Default"/>
              <w:ind w:left="360"/>
              <w:rPr>
                <w:sz w:val="20"/>
                <w:szCs w:val="20"/>
              </w:rPr>
            </w:pPr>
          </w:p>
          <w:p w:rsidR="00437B93" w:rsidRPr="00437B93" w:rsidRDefault="00437B93" w:rsidP="00437B93">
            <w:pPr>
              <w:pStyle w:val="Default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From non-statutory guidance for geometry:</w:t>
            </w:r>
          </w:p>
          <w:p w:rsidR="00437B93" w:rsidRPr="00437B93" w:rsidRDefault="00437B93" w:rsidP="00437B93">
            <w:pPr>
              <w:pStyle w:val="Default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 xml:space="preserve">Pupils describe the properties of shapes and explain how unknown angles and lengths can be derived from known measurements. </w:t>
            </w:r>
          </w:p>
          <w:p w:rsidR="00437B93" w:rsidRPr="00437B93" w:rsidRDefault="00437B93" w:rsidP="00437B93">
            <w:pPr>
              <w:pStyle w:val="NLnormallist"/>
              <w:tabs>
                <w:tab w:val="left" w:pos="1604"/>
              </w:tabs>
              <w:spacing w:line="240" w:lineRule="auto"/>
              <w:ind w:left="0" w:firstLine="0"/>
              <w:rPr>
                <w:rFonts w:cs="Arial"/>
              </w:rPr>
            </w:pPr>
            <w:r w:rsidRPr="00437B93">
              <w:rPr>
                <w:rFonts w:cs="Arial"/>
              </w:rPr>
              <w:t xml:space="preserve">              These relationships might be expressed </w:t>
            </w:r>
          </w:p>
          <w:p w:rsidR="00437B93" w:rsidRPr="00437B93" w:rsidRDefault="00437B93" w:rsidP="00437B93">
            <w:pPr>
              <w:pStyle w:val="NLnormallist"/>
              <w:tabs>
                <w:tab w:val="left" w:pos="1604"/>
              </w:tabs>
              <w:spacing w:line="240" w:lineRule="auto"/>
              <w:ind w:left="0" w:firstLine="0"/>
              <w:rPr>
                <w:rFonts w:cs="Arial"/>
              </w:rPr>
            </w:pPr>
            <w:r w:rsidRPr="00437B93">
              <w:rPr>
                <w:rFonts w:cs="Arial"/>
              </w:rPr>
              <w:t xml:space="preserve">              algebraically</w:t>
            </w:r>
          </w:p>
          <w:p w:rsidR="00437B93" w:rsidRPr="00437B93" w:rsidRDefault="00437B93" w:rsidP="00437B93">
            <w:pPr>
              <w:pStyle w:val="NLnormallist"/>
              <w:tabs>
                <w:tab w:val="left" w:pos="1604"/>
              </w:tabs>
              <w:spacing w:line="240" w:lineRule="auto"/>
              <w:ind w:left="0" w:firstLine="0"/>
              <w:rPr>
                <w:rFonts w:cs="Arial"/>
              </w:rPr>
            </w:pPr>
            <w:r w:rsidRPr="00437B93">
              <w:rPr>
                <w:rFonts w:cs="Arial"/>
              </w:rPr>
              <w:t xml:space="preserve">               </w:t>
            </w:r>
            <w:proofErr w:type="gramStart"/>
            <w:r w:rsidRPr="00437B93">
              <w:rPr>
                <w:rFonts w:cs="Arial"/>
              </w:rPr>
              <w:t>e.g</w:t>
            </w:r>
            <w:proofErr w:type="gramEnd"/>
            <w:r w:rsidRPr="00437B93">
              <w:rPr>
                <w:rFonts w:cs="Arial"/>
              </w:rPr>
              <w:t xml:space="preserve">. d = 2 × r; a = 180 - (b + c). </w:t>
            </w:r>
          </w:p>
          <w:p w:rsidR="00437B93" w:rsidRPr="00607266" w:rsidRDefault="00437B93" w:rsidP="00437B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437B93" w:rsidRPr="00437B93" w:rsidRDefault="00437B93" w:rsidP="00437B93">
            <w:pPr>
              <w:pStyle w:val="Default"/>
              <w:numPr>
                <w:ilvl w:val="0"/>
                <w:numId w:val="22"/>
              </w:numPr>
              <w:rPr>
                <w:color w:val="auto"/>
                <w:sz w:val="20"/>
                <w:szCs w:val="20"/>
              </w:rPr>
            </w:pPr>
            <w:r w:rsidRPr="00437B93">
              <w:rPr>
                <w:color w:val="auto"/>
                <w:sz w:val="20"/>
                <w:szCs w:val="20"/>
              </w:rPr>
              <w:t xml:space="preserve">use simple formulae </w:t>
            </w:r>
          </w:p>
          <w:p w:rsidR="00437B93" w:rsidRPr="00437B93" w:rsidRDefault="00437B93" w:rsidP="00437B93">
            <w:pPr>
              <w:pStyle w:val="Default"/>
              <w:numPr>
                <w:ilvl w:val="0"/>
                <w:numId w:val="22"/>
              </w:numPr>
              <w:rPr>
                <w:color w:val="auto"/>
                <w:sz w:val="20"/>
                <w:szCs w:val="20"/>
              </w:rPr>
            </w:pPr>
            <w:r w:rsidRPr="00437B93">
              <w:rPr>
                <w:color w:val="auto"/>
                <w:sz w:val="20"/>
                <w:szCs w:val="20"/>
              </w:rPr>
              <w:t xml:space="preserve">generate and describe linear number sequences </w:t>
            </w:r>
          </w:p>
          <w:p w:rsidR="00437B93" w:rsidRPr="00437B93" w:rsidRDefault="00437B93" w:rsidP="00437B93">
            <w:pPr>
              <w:pStyle w:val="Default"/>
              <w:numPr>
                <w:ilvl w:val="0"/>
                <w:numId w:val="22"/>
              </w:numPr>
              <w:rPr>
                <w:color w:val="auto"/>
                <w:sz w:val="20"/>
                <w:szCs w:val="20"/>
              </w:rPr>
            </w:pPr>
            <w:r w:rsidRPr="00437B93">
              <w:rPr>
                <w:color w:val="auto"/>
                <w:sz w:val="20"/>
                <w:szCs w:val="20"/>
              </w:rPr>
              <w:t xml:space="preserve">express missing number problems algebraically </w:t>
            </w:r>
          </w:p>
          <w:p w:rsidR="00437B93" w:rsidRPr="00437B93" w:rsidRDefault="00437B93" w:rsidP="00437B93">
            <w:pPr>
              <w:pStyle w:val="Default"/>
              <w:numPr>
                <w:ilvl w:val="0"/>
                <w:numId w:val="22"/>
              </w:numPr>
              <w:rPr>
                <w:color w:val="auto"/>
                <w:sz w:val="20"/>
                <w:szCs w:val="20"/>
              </w:rPr>
            </w:pPr>
            <w:r w:rsidRPr="00437B93">
              <w:rPr>
                <w:color w:val="auto"/>
                <w:sz w:val="20"/>
                <w:szCs w:val="20"/>
              </w:rPr>
              <w:t xml:space="preserve">find pairs of numbers that satisfy an equation with two unknowns </w:t>
            </w:r>
          </w:p>
          <w:p w:rsidR="00437B93" w:rsidRPr="00437B93" w:rsidRDefault="00437B93" w:rsidP="00437B93">
            <w:pPr>
              <w:pStyle w:val="NLnormallist"/>
              <w:numPr>
                <w:ilvl w:val="0"/>
                <w:numId w:val="22"/>
              </w:numPr>
              <w:rPr>
                <w:rFonts w:cs="Arial"/>
                <w:b/>
              </w:rPr>
            </w:pPr>
            <w:proofErr w:type="gramStart"/>
            <w:r w:rsidRPr="00437B93">
              <w:rPr>
                <w:rFonts w:cs="Arial"/>
              </w:rPr>
              <w:t>enumerate</w:t>
            </w:r>
            <w:proofErr w:type="gramEnd"/>
            <w:r w:rsidRPr="00437B93">
              <w:rPr>
                <w:rFonts w:cs="Arial"/>
              </w:rPr>
              <w:t xml:space="preserve"> possibilities of combinations of two variables. </w:t>
            </w:r>
            <w:r w:rsidRPr="00437B93">
              <w:rPr>
                <w:rFonts w:cs="Arial"/>
                <w:b/>
                <w:lang w:val="en-US"/>
              </w:rPr>
              <w:t xml:space="preserve"> </w:t>
            </w:r>
          </w:p>
          <w:p w:rsidR="00437B93" w:rsidRPr="00437B93" w:rsidRDefault="00437B93" w:rsidP="00437B93">
            <w:pPr>
              <w:pStyle w:val="NLnormallist"/>
              <w:rPr>
                <w:rFonts w:cs="Arial"/>
                <w:b/>
              </w:rPr>
            </w:pPr>
            <w:r w:rsidRPr="00437B93">
              <w:rPr>
                <w:rFonts w:cs="Arial"/>
                <w:b/>
              </w:rPr>
              <w:t>Make links to geometry and measures:</w:t>
            </w:r>
          </w:p>
          <w:p w:rsidR="00437B93" w:rsidRPr="00437B93" w:rsidRDefault="00437B93" w:rsidP="00437B93">
            <w:pPr>
              <w:pStyle w:val="Default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recognise when it is possible to use formulae for area and volume of shapes</w:t>
            </w:r>
          </w:p>
          <w:p w:rsidR="00437B93" w:rsidRPr="00437B93" w:rsidRDefault="00437B93" w:rsidP="00437B93">
            <w:pPr>
              <w:pStyle w:val="Default"/>
              <w:ind w:left="360"/>
              <w:rPr>
                <w:sz w:val="20"/>
                <w:szCs w:val="20"/>
              </w:rPr>
            </w:pPr>
          </w:p>
          <w:p w:rsidR="00437B93" w:rsidRPr="00437B93" w:rsidRDefault="00437B93" w:rsidP="00437B93">
            <w:pPr>
              <w:pStyle w:val="Default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From non-statutory guidance for geometry:</w:t>
            </w:r>
          </w:p>
          <w:p w:rsidR="00437B93" w:rsidRPr="00437B93" w:rsidRDefault="00437B93" w:rsidP="00437B93">
            <w:pPr>
              <w:pStyle w:val="Default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 xml:space="preserve">Pupils describe the properties of shapes and explain how unknown angles and lengths can be derived from known measurements. </w:t>
            </w:r>
          </w:p>
          <w:p w:rsidR="00437B93" w:rsidRPr="00437B93" w:rsidRDefault="00437B93" w:rsidP="00437B93">
            <w:pPr>
              <w:pStyle w:val="NLnormallist"/>
              <w:tabs>
                <w:tab w:val="left" w:pos="1604"/>
              </w:tabs>
              <w:spacing w:line="240" w:lineRule="auto"/>
              <w:ind w:left="0" w:firstLine="0"/>
              <w:rPr>
                <w:rFonts w:cs="Arial"/>
              </w:rPr>
            </w:pPr>
            <w:r w:rsidRPr="00437B93">
              <w:rPr>
                <w:rFonts w:cs="Arial"/>
              </w:rPr>
              <w:t xml:space="preserve">              These relationships might be expressed </w:t>
            </w:r>
          </w:p>
          <w:p w:rsidR="00437B93" w:rsidRPr="00437B93" w:rsidRDefault="00437B93" w:rsidP="00437B93">
            <w:pPr>
              <w:pStyle w:val="NLnormallist"/>
              <w:tabs>
                <w:tab w:val="left" w:pos="1604"/>
              </w:tabs>
              <w:spacing w:line="240" w:lineRule="auto"/>
              <w:ind w:left="0" w:firstLine="0"/>
              <w:rPr>
                <w:rFonts w:cs="Arial"/>
              </w:rPr>
            </w:pPr>
            <w:r w:rsidRPr="00437B93">
              <w:rPr>
                <w:rFonts w:cs="Arial"/>
              </w:rPr>
              <w:t xml:space="preserve">              algebraically</w:t>
            </w:r>
          </w:p>
          <w:p w:rsidR="00437B93" w:rsidRPr="00437B93" w:rsidRDefault="00437B93" w:rsidP="00437B93">
            <w:pPr>
              <w:pStyle w:val="NLnormallist"/>
              <w:tabs>
                <w:tab w:val="left" w:pos="1604"/>
              </w:tabs>
              <w:spacing w:line="240" w:lineRule="auto"/>
              <w:ind w:left="0" w:firstLine="0"/>
              <w:rPr>
                <w:rFonts w:cs="Arial"/>
              </w:rPr>
            </w:pPr>
            <w:r w:rsidRPr="00437B93">
              <w:rPr>
                <w:rFonts w:cs="Arial"/>
              </w:rPr>
              <w:t xml:space="preserve">               </w:t>
            </w:r>
            <w:proofErr w:type="gramStart"/>
            <w:r w:rsidRPr="00437B93">
              <w:rPr>
                <w:rFonts w:cs="Arial"/>
              </w:rPr>
              <w:t>e.g</w:t>
            </w:r>
            <w:proofErr w:type="gramEnd"/>
            <w:r w:rsidRPr="00437B93">
              <w:rPr>
                <w:rFonts w:cs="Arial"/>
              </w:rPr>
              <w:t xml:space="preserve">. d = 2 × r; a = 180 - (b + c). </w:t>
            </w:r>
          </w:p>
          <w:p w:rsidR="00DF501D" w:rsidRPr="00607266" w:rsidRDefault="00DF501D" w:rsidP="000C26B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4591" w:type="dxa"/>
            <w:shd w:val="clear" w:color="auto" w:fill="auto"/>
          </w:tcPr>
          <w:p w:rsidR="00437B93" w:rsidRPr="00437B93" w:rsidRDefault="00437B93" w:rsidP="00437B93">
            <w:pPr>
              <w:pStyle w:val="Default"/>
              <w:rPr>
                <w:color w:val="auto"/>
                <w:sz w:val="20"/>
                <w:szCs w:val="20"/>
              </w:rPr>
            </w:pPr>
            <w:r w:rsidRPr="00437B93">
              <w:rPr>
                <w:color w:val="auto"/>
                <w:sz w:val="20"/>
                <w:szCs w:val="20"/>
              </w:rPr>
              <w:t>Revision</w:t>
            </w:r>
          </w:p>
          <w:p w:rsidR="00437B93" w:rsidRPr="00437B93" w:rsidRDefault="00437B93" w:rsidP="00437B93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437B93" w:rsidRPr="00437B93" w:rsidRDefault="00437B93" w:rsidP="00437B93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BD55A4" w:rsidRPr="00437B93" w:rsidRDefault="00437B93" w:rsidP="00437B93">
            <w:pPr>
              <w:pStyle w:val="Default"/>
              <w:rPr>
                <w:sz w:val="22"/>
                <w:szCs w:val="22"/>
              </w:rPr>
            </w:pPr>
            <w:r w:rsidRPr="00437B93">
              <w:rPr>
                <w:color w:val="auto"/>
                <w:sz w:val="20"/>
                <w:szCs w:val="20"/>
              </w:rPr>
              <w:t>Continue to use and apply understanding of algebra in transition units</w:t>
            </w:r>
          </w:p>
        </w:tc>
      </w:tr>
    </w:tbl>
    <w:p w:rsidR="000334EB" w:rsidRDefault="000334EB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5670"/>
        <w:gridCol w:w="5583"/>
      </w:tblGrid>
      <w:tr w:rsidR="00DF501D" w:rsidTr="00EA578F">
        <w:tc>
          <w:tcPr>
            <w:tcW w:w="4361" w:type="dxa"/>
          </w:tcPr>
          <w:p w:rsidR="00DF501D" w:rsidRDefault="00DF501D" w:rsidP="00AE6EBF">
            <w:pPr>
              <w:pStyle w:val="NLnormallist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607266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Key questions:</w:t>
            </w:r>
          </w:p>
          <w:p w:rsidR="00AE6EBF" w:rsidRDefault="00AE6EBF" w:rsidP="00AE6EBF">
            <w:pPr>
              <w:pStyle w:val="Default"/>
              <w:rPr>
                <w:sz w:val="23"/>
                <w:szCs w:val="23"/>
              </w:rPr>
            </w:pPr>
          </w:p>
          <w:p w:rsidR="00AE6EBF" w:rsidRDefault="00AE6EBF" w:rsidP="00AE6E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Can I show that I understand the use of symbols and letters to represent variables and unknowns </w:t>
            </w:r>
            <w:proofErr w:type="spellStart"/>
            <w:r>
              <w:rPr>
                <w:sz w:val="23"/>
                <w:szCs w:val="23"/>
              </w:rPr>
              <w:t>e.g</w:t>
            </w:r>
            <w:proofErr w:type="spellEnd"/>
            <w:r>
              <w:rPr>
                <w:sz w:val="23"/>
                <w:szCs w:val="23"/>
              </w:rPr>
              <w:t>:</w:t>
            </w:r>
          </w:p>
          <w:p w:rsidR="00AE6EBF" w:rsidRPr="00437B93" w:rsidRDefault="00AE6EBF" w:rsidP="00AE6EBF">
            <w:pPr>
              <w:pStyle w:val="Default"/>
              <w:numPr>
                <w:ilvl w:val="0"/>
                <w:numId w:val="21"/>
              </w:numPr>
              <w:rPr>
                <w:rFonts w:cstheme="minorBidi"/>
                <w:color w:val="auto"/>
              </w:rPr>
            </w:pPr>
            <w:r w:rsidRPr="00437B93">
              <w:rPr>
                <w:sz w:val="23"/>
                <w:szCs w:val="23"/>
              </w:rPr>
              <w:t>missing numbers, lengths, coordinates and angles</w:t>
            </w:r>
          </w:p>
          <w:p w:rsidR="00AE6EBF" w:rsidRPr="00437B93" w:rsidRDefault="00AE6EBF" w:rsidP="00AE6EBF">
            <w:pPr>
              <w:pStyle w:val="Default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437B93">
              <w:rPr>
                <w:sz w:val="22"/>
                <w:szCs w:val="22"/>
              </w:rPr>
              <w:t xml:space="preserve">formulae in mathematics and science </w:t>
            </w:r>
          </w:p>
          <w:p w:rsidR="00AE6EBF" w:rsidRDefault="00AE6EBF" w:rsidP="00AE6EBF">
            <w:pPr>
              <w:pStyle w:val="Default"/>
              <w:numPr>
                <w:ilvl w:val="0"/>
                <w:numId w:val="20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arithmetical rules (e.g. a + b = b + a) </w:t>
            </w:r>
          </w:p>
          <w:p w:rsidR="00AE6EBF" w:rsidRDefault="00AE6EBF" w:rsidP="00AE6EBF">
            <w:pPr>
              <w:pStyle w:val="Default"/>
              <w:numPr>
                <w:ilvl w:val="0"/>
                <w:numId w:val="20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generalisations of number patterns </w:t>
            </w:r>
          </w:p>
          <w:p w:rsidR="00AE6EBF" w:rsidRDefault="00AE6EBF" w:rsidP="00AE6EBF">
            <w:pPr>
              <w:pStyle w:val="Default"/>
              <w:numPr>
                <w:ilvl w:val="0"/>
                <w:numId w:val="20"/>
              </w:numPr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number</w:t>
            </w:r>
            <w:proofErr w:type="gramEnd"/>
            <w:r>
              <w:rPr>
                <w:sz w:val="23"/>
                <w:szCs w:val="23"/>
              </w:rPr>
              <w:t xml:space="preserve"> puzzles (e.g. what two numbers can add up to). </w:t>
            </w:r>
          </w:p>
          <w:p w:rsidR="00AE6EBF" w:rsidRDefault="00AE6EBF" w:rsidP="00AE6EBF">
            <w:pPr>
              <w:pStyle w:val="Default"/>
              <w:ind w:left="360"/>
              <w:rPr>
                <w:sz w:val="23"/>
                <w:szCs w:val="23"/>
              </w:rPr>
            </w:pPr>
          </w:p>
          <w:p w:rsidR="00AE6EBF" w:rsidRDefault="00AE6EBF" w:rsidP="00AE6EBF">
            <w:pPr>
              <w:pStyle w:val="Default"/>
              <w:rPr>
                <w:sz w:val="23"/>
                <w:szCs w:val="23"/>
              </w:rPr>
            </w:pPr>
          </w:p>
          <w:p w:rsidR="00DF501D" w:rsidRPr="00607266" w:rsidRDefault="00DF501D" w:rsidP="00AE6EBF">
            <w:pPr>
              <w:pStyle w:val="Default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</w:tcPr>
          <w:p w:rsidR="00DF501D" w:rsidRPr="00607266" w:rsidRDefault="00DF501D" w:rsidP="00DF501D">
            <w:pPr>
              <w:pStyle w:val="NLnormallist"/>
              <w:ind w:left="473" w:firstLine="0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607266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Key questions:</w:t>
            </w:r>
          </w:p>
          <w:p w:rsidR="00EA578F" w:rsidRPr="00607266" w:rsidRDefault="00EA578F" w:rsidP="00DF501D">
            <w:pPr>
              <w:pStyle w:val="NLnormallist"/>
              <w:ind w:left="473" w:firstLine="0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  <w:p w:rsidR="00AE6EBF" w:rsidRDefault="00AE6EBF" w:rsidP="00AE6E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Can I show that I understand the use of symbols and letters to represent variables and unknowns </w:t>
            </w:r>
            <w:proofErr w:type="spellStart"/>
            <w:r>
              <w:rPr>
                <w:sz w:val="23"/>
                <w:szCs w:val="23"/>
              </w:rPr>
              <w:t>e.g</w:t>
            </w:r>
            <w:proofErr w:type="spellEnd"/>
            <w:r>
              <w:rPr>
                <w:sz w:val="23"/>
                <w:szCs w:val="23"/>
              </w:rPr>
              <w:t>:</w:t>
            </w:r>
          </w:p>
          <w:p w:rsidR="00AE6EBF" w:rsidRPr="00437B93" w:rsidRDefault="00AE6EBF" w:rsidP="00AE6EBF">
            <w:pPr>
              <w:pStyle w:val="Default"/>
              <w:numPr>
                <w:ilvl w:val="0"/>
                <w:numId w:val="21"/>
              </w:numPr>
              <w:rPr>
                <w:rFonts w:cstheme="minorBidi"/>
                <w:color w:val="auto"/>
              </w:rPr>
            </w:pPr>
            <w:r w:rsidRPr="00437B93">
              <w:rPr>
                <w:sz w:val="23"/>
                <w:szCs w:val="23"/>
              </w:rPr>
              <w:t>missing numbers, lengths, coordinates and angles</w:t>
            </w:r>
          </w:p>
          <w:p w:rsidR="00AE6EBF" w:rsidRPr="00437B93" w:rsidRDefault="00AE6EBF" w:rsidP="00AE6EBF">
            <w:pPr>
              <w:pStyle w:val="Default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437B93">
              <w:rPr>
                <w:sz w:val="22"/>
                <w:szCs w:val="22"/>
              </w:rPr>
              <w:t xml:space="preserve">formulae in mathematics and science </w:t>
            </w:r>
          </w:p>
          <w:p w:rsidR="00AE6EBF" w:rsidRDefault="00AE6EBF" w:rsidP="00AE6EBF">
            <w:pPr>
              <w:pStyle w:val="Default"/>
              <w:numPr>
                <w:ilvl w:val="0"/>
                <w:numId w:val="20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arithmetical rules (e.g. a + b = b + a) </w:t>
            </w:r>
          </w:p>
          <w:p w:rsidR="00AE6EBF" w:rsidRDefault="00AE6EBF" w:rsidP="00AE6EBF">
            <w:pPr>
              <w:pStyle w:val="Default"/>
              <w:numPr>
                <w:ilvl w:val="0"/>
                <w:numId w:val="20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generalisations of number patterns </w:t>
            </w:r>
          </w:p>
          <w:p w:rsidR="00AE6EBF" w:rsidRDefault="00AE6EBF" w:rsidP="00AE6EBF">
            <w:pPr>
              <w:pStyle w:val="Default"/>
              <w:numPr>
                <w:ilvl w:val="0"/>
                <w:numId w:val="20"/>
              </w:numPr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number</w:t>
            </w:r>
            <w:proofErr w:type="gramEnd"/>
            <w:r>
              <w:rPr>
                <w:sz w:val="23"/>
                <w:szCs w:val="23"/>
              </w:rPr>
              <w:t xml:space="preserve"> puzzles (e.g. what two numbers can add up to). </w:t>
            </w:r>
          </w:p>
          <w:p w:rsidR="00AE6EBF" w:rsidRDefault="00AE6EBF" w:rsidP="00AE6EBF">
            <w:pPr>
              <w:pStyle w:val="Default"/>
              <w:ind w:left="360"/>
              <w:rPr>
                <w:sz w:val="23"/>
                <w:szCs w:val="23"/>
              </w:rPr>
            </w:pPr>
          </w:p>
          <w:p w:rsidR="00DF501D" w:rsidRPr="00607266" w:rsidRDefault="00DF501D" w:rsidP="00C21581">
            <w:pPr>
              <w:pStyle w:val="Default"/>
              <w:ind w:left="720"/>
              <w:rPr>
                <w:rFonts w:asciiTheme="minorHAnsi" w:hAnsiTheme="minorHAnsi" w:cstheme="minorHAnsi"/>
              </w:rPr>
            </w:pPr>
          </w:p>
        </w:tc>
        <w:tc>
          <w:tcPr>
            <w:tcW w:w="5583" w:type="dxa"/>
          </w:tcPr>
          <w:p w:rsidR="00DF501D" w:rsidRPr="00607266" w:rsidRDefault="00BD55A4" w:rsidP="00BD55A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7266">
              <w:rPr>
                <w:rFonts w:asciiTheme="minorHAnsi" w:hAnsiTheme="minorHAnsi" w:cstheme="minorHAnsi"/>
                <w:b/>
                <w:sz w:val="20"/>
                <w:szCs w:val="20"/>
              </w:rPr>
              <w:t>Key questions:</w:t>
            </w:r>
          </w:p>
          <w:p w:rsidR="00BD55A4" w:rsidRPr="0018330E" w:rsidRDefault="006004BF" w:rsidP="0018330E">
            <w:pPr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330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</w:tbl>
    <w:p w:rsidR="00DF501D" w:rsidRDefault="00DF501D"/>
    <w:sectPr w:rsidR="00DF501D" w:rsidSect="00DF501D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A37" w:rsidRDefault="00BC1A37" w:rsidP="00AE6EBF">
      <w:r>
        <w:separator/>
      </w:r>
    </w:p>
  </w:endnote>
  <w:endnote w:type="continuationSeparator" w:id="0">
    <w:p w:rsidR="00BC1A37" w:rsidRDefault="00BC1A37" w:rsidP="00AE6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A37" w:rsidRDefault="00BC1A37" w:rsidP="00AE6EBF">
      <w:r>
        <w:separator/>
      </w:r>
    </w:p>
  </w:footnote>
  <w:footnote w:type="continuationSeparator" w:id="0">
    <w:p w:rsidR="00BC1A37" w:rsidRDefault="00BC1A37" w:rsidP="00AE6E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EBF" w:rsidRDefault="00547B32">
    <w:pPr>
      <w:pStyle w:val="Header"/>
    </w:pPr>
    <w:r>
      <w:t xml:space="preserve">August 2015 Hart and </w:t>
    </w:r>
    <w:proofErr w:type="spellStart"/>
    <w:r>
      <w:t>Rushmoor</w:t>
    </w:r>
    <w:proofErr w:type="spellEnd"/>
    <w:r>
      <w:t xml:space="preserve"> planning / assessment </w:t>
    </w:r>
  </w:p>
  <w:p w:rsidR="00AE6EBF" w:rsidRDefault="00AE6E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589"/>
    <w:multiLevelType w:val="hybridMultilevel"/>
    <w:tmpl w:val="A3BCD0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F1279E"/>
    <w:multiLevelType w:val="hybridMultilevel"/>
    <w:tmpl w:val="B5168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B72FA"/>
    <w:multiLevelType w:val="hybridMultilevel"/>
    <w:tmpl w:val="6BD2EA08"/>
    <w:lvl w:ilvl="0" w:tplc="AD8EA7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52671"/>
    <w:multiLevelType w:val="hybridMultilevel"/>
    <w:tmpl w:val="D74AF460"/>
    <w:lvl w:ilvl="0" w:tplc="AD8EA79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7B231C"/>
    <w:multiLevelType w:val="hybridMultilevel"/>
    <w:tmpl w:val="59AEF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0C4621"/>
    <w:multiLevelType w:val="hybridMultilevel"/>
    <w:tmpl w:val="5F2EF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B96D61"/>
    <w:multiLevelType w:val="hybridMultilevel"/>
    <w:tmpl w:val="B70CE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9A254F"/>
    <w:multiLevelType w:val="hybridMultilevel"/>
    <w:tmpl w:val="FCF02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FA643A"/>
    <w:multiLevelType w:val="hybridMultilevel"/>
    <w:tmpl w:val="A314A9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63061BB"/>
    <w:multiLevelType w:val="hybridMultilevel"/>
    <w:tmpl w:val="1BBC5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7A73CF"/>
    <w:multiLevelType w:val="hybridMultilevel"/>
    <w:tmpl w:val="EDF80194"/>
    <w:lvl w:ilvl="0" w:tplc="08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1">
    <w:nsid w:val="53855443"/>
    <w:multiLevelType w:val="hybridMultilevel"/>
    <w:tmpl w:val="F2206F62"/>
    <w:lvl w:ilvl="0" w:tplc="AD8EA7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C13C16"/>
    <w:multiLevelType w:val="hybridMultilevel"/>
    <w:tmpl w:val="A948A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8F6EE8"/>
    <w:multiLevelType w:val="hybridMultilevel"/>
    <w:tmpl w:val="04FC915E"/>
    <w:lvl w:ilvl="0" w:tplc="0809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14">
    <w:nsid w:val="5DC356B9"/>
    <w:multiLevelType w:val="hybridMultilevel"/>
    <w:tmpl w:val="726C2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8D08AD"/>
    <w:multiLevelType w:val="hybridMultilevel"/>
    <w:tmpl w:val="D0B68068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6">
    <w:nsid w:val="5EB05518"/>
    <w:multiLevelType w:val="hybridMultilevel"/>
    <w:tmpl w:val="A0EC308E"/>
    <w:lvl w:ilvl="0" w:tplc="AD8EA7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C0417C"/>
    <w:multiLevelType w:val="hybridMultilevel"/>
    <w:tmpl w:val="07327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2B2ABD"/>
    <w:multiLevelType w:val="hybridMultilevel"/>
    <w:tmpl w:val="C5BAFF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8C2FF9"/>
    <w:multiLevelType w:val="hybridMultilevel"/>
    <w:tmpl w:val="5F6C2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3E2DFC"/>
    <w:multiLevelType w:val="hybridMultilevel"/>
    <w:tmpl w:val="C43E19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574C88"/>
    <w:multiLevelType w:val="hybridMultilevel"/>
    <w:tmpl w:val="ED3E15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EF108B"/>
    <w:multiLevelType w:val="hybridMultilevel"/>
    <w:tmpl w:val="3112EE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3"/>
  </w:num>
  <w:num w:numId="4">
    <w:abstractNumId w:val="15"/>
  </w:num>
  <w:num w:numId="5">
    <w:abstractNumId w:val="12"/>
  </w:num>
  <w:num w:numId="6">
    <w:abstractNumId w:val="9"/>
  </w:num>
  <w:num w:numId="7">
    <w:abstractNumId w:val="20"/>
  </w:num>
  <w:num w:numId="8">
    <w:abstractNumId w:val="21"/>
  </w:num>
  <w:num w:numId="9">
    <w:abstractNumId w:val="8"/>
  </w:num>
  <w:num w:numId="10">
    <w:abstractNumId w:val="11"/>
  </w:num>
  <w:num w:numId="11">
    <w:abstractNumId w:val="14"/>
  </w:num>
  <w:num w:numId="12">
    <w:abstractNumId w:val="7"/>
  </w:num>
  <w:num w:numId="13">
    <w:abstractNumId w:val="0"/>
  </w:num>
  <w:num w:numId="14">
    <w:abstractNumId w:val="22"/>
  </w:num>
  <w:num w:numId="15">
    <w:abstractNumId w:val="3"/>
  </w:num>
  <w:num w:numId="16">
    <w:abstractNumId w:val="16"/>
  </w:num>
  <w:num w:numId="17">
    <w:abstractNumId w:val="2"/>
  </w:num>
  <w:num w:numId="18">
    <w:abstractNumId w:val="4"/>
  </w:num>
  <w:num w:numId="19">
    <w:abstractNumId w:val="5"/>
  </w:num>
  <w:num w:numId="20">
    <w:abstractNumId w:val="6"/>
  </w:num>
  <w:num w:numId="21">
    <w:abstractNumId w:val="17"/>
  </w:num>
  <w:num w:numId="22">
    <w:abstractNumId w:val="19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1D"/>
    <w:rsid w:val="00007C5A"/>
    <w:rsid w:val="000334EB"/>
    <w:rsid w:val="00044640"/>
    <w:rsid w:val="000C26B7"/>
    <w:rsid w:val="0018330E"/>
    <w:rsid w:val="00250503"/>
    <w:rsid w:val="002A58C1"/>
    <w:rsid w:val="003F5A73"/>
    <w:rsid w:val="004369D1"/>
    <w:rsid w:val="00437B93"/>
    <w:rsid w:val="00547B32"/>
    <w:rsid w:val="006004BF"/>
    <w:rsid w:val="00607266"/>
    <w:rsid w:val="0083560C"/>
    <w:rsid w:val="00856650"/>
    <w:rsid w:val="00884AF3"/>
    <w:rsid w:val="009A0C2E"/>
    <w:rsid w:val="00AE6EBF"/>
    <w:rsid w:val="00B10089"/>
    <w:rsid w:val="00BC1A37"/>
    <w:rsid w:val="00BD55A4"/>
    <w:rsid w:val="00BE6815"/>
    <w:rsid w:val="00C21581"/>
    <w:rsid w:val="00C7386A"/>
    <w:rsid w:val="00D818ED"/>
    <w:rsid w:val="00DF501D"/>
    <w:rsid w:val="00EA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1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5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Lnormallist">
    <w:name w:val="NL normal list"/>
    <w:basedOn w:val="Normal"/>
    <w:link w:val="NLnormallistChar"/>
    <w:rsid w:val="00DF501D"/>
    <w:pPr>
      <w:spacing w:before="22" w:after="20" w:line="280" w:lineRule="atLeast"/>
      <w:ind w:left="284" w:hanging="284"/>
    </w:pPr>
    <w:rPr>
      <w:rFonts w:eastAsia="Times"/>
      <w:spacing w:val="-2"/>
      <w:kern w:val="28"/>
      <w:sz w:val="20"/>
      <w:szCs w:val="20"/>
      <w:lang w:val="en-GB"/>
    </w:rPr>
  </w:style>
  <w:style w:type="character" w:customStyle="1" w:styleId="NLnormallistChar">
    <w:name w:val="NL normal list Char"/>
    <w:link w:val="NLnormallist"/>
    <w:rsid w:val="00DF501D"/>
    <w:rPr>
      <w:rFonts w:ascii="Arial" w:eastAsia="Times" w:hAnsi="Arial" w:cs="Times New Roman"/>
      <w:spacing w:val="-2"/>
      <w:kern w:val="28"/>
      <w:sz w:val="20"/>
      <w:szCs w:val="20"/>
    </w:rPr>
  </w:style>
  <w:style w:type="paragraph" w:customStyle="1" w:styleId="Default">
    <w:name w:val="Default"/>
    <w:rsid w:val="00DF501D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DF50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7B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B93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437B93"/>
    <w:rPr>
      <w:b/>
      <w:bCs/>
      <w:strike w:val="0"/>
      <w:dstrike w:val="0"/>
      <w:color w:val="00628C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AE6E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EBF"/>
    <w:rPr>
      <w:rFonts w:ascii="Arial" w:eastAsia="Times New Roman" w:hAnsi="Arial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E6E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EBF"/>
    <w:rPr>
      <w:rFonts w:ascii="Arial" w:eastAsia="Times New Roman" w:hAnsi="Arial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1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5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Lnormallist">
    <w:name w:val="NL normal list"/>
    <w:basedOn w:val="Normal"/>
    <w:link w:val="NLnormallistChar"/>
    <w:rsid w:val="00DF501D"/>
    <w:pPr>
      <w:spacing w:before="22" w:after="20" w:line="280" w:lineRule="atLeast"/>
      <w:ind w:left="284" w:hanging="284"/>
    </w:pPr>
    <w:rPr>
      <w:rFonts w:eastAsia="Times"/>
      <w:spacing w:val="-2"/>
      <w:kern w:val="28"/>
      <w:sz w:val="20"/>
      <w:szCs w:val="20"/>
      <w:lang w:val="en-GB"/>
    </w:rPr>
  </w:style>
  <w:style w:type="character" w:customStyle="1" w:styleId="NLnormallistChar">
    <w:name w:val="NL normal list Char"/>
    <w:link w:val="NLnormallist"/>
    <w:rsid w:val="00DF501D"/>
    <w:rPr>
      <w:rFonts w:ascii="Arial" w:eastAsia="Times" w:hAnsi="Arial" w:cs="Times New Roman"/>
      <w:spacing w:val="-2"/>
      <w:kern w:val="28"/>
      <w:sz w:val="20"/>
      <w:szCs w:val="20"/>
    </w:rPr>
  </w:style>
  <w:style w:type="paragraph" w:customStyle="1" w:styleId="Default">
    <w:name w:val="Default"/>
    <w:rsid w:val="00DF501D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DF50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7B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B93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437B93"/>
    <w:rPr>
      <w:b/>
      <w:bCs/>
      <w:strike w:val="0"/>
      <w:dstrike w:val="0"/>
      <w:color w:val="00628C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AE6E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EBF"/>
    <w:rPr>
      <w:rFonts w:ascii="Arial" w:eastAsia="Times New Roman" w:hAnsi="Arial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E6E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EBF"/>
    <w:rPr>
      <w:rFonts w:ascii="Arial" w:eastAsia="Times New Roman" w:hAnsi="Arial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etm.org.uk/public/files/23305653/Mastery_Assessment_Y6_Low_Res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cetm.org.uk/public/files/23305653/Mastery_Assessment_Y6_Low_R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HUser</dc:creator>
  <cp:lastModifiedBy>HUser</cp:lastModifiedBy>
  <cp:revision>20</cp:revision>
  <cp:lastPrinted>2015-04-13T18:23:00Z</cp:lastPrinted>
  <dcterms:created xsi:type="dcterms:W3CDTF">2015-03-22T17:41:00Z</dcterms:created>
  <dcterms:modified xsi:type="dcterms:W3CDTF">2015-08-09T22:43:00Z</dcterms:modified>
</cp:coreProperties>
</file>