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3021"/>
        <w:gridCol w:w="3074"/>
        <w:gridCol w:w="4733"/>
      </w:tblGrid>
      <w:tr w:rsidR="00DF501D" w:rsidTr="003128DE">
        <w:tc>
          <w:tcPr>
            <w:tcW w:w="15614" w:type="dxa"/>
            <w:gridSpan w:val="4"/>
            <w:shd w:val="clear" w:color="auto" w:fill="95B3D7" w:themeFill="accent1" w:themeFillTint="99"/>
          </w:tcPr>
          <w:p w:rsidR="00DF501D" w:rsidRDefault="00DF501D" w:rsidP="00DF501D">
            <w:pPr>
              <w:jc w:val="center"/>
              <w:rPr>
                <w:rFonts w:cs="Arial"/>
                <w:b/>
                <w:sz w:val="28"/>
                <w:szCs w:val="28"/>
                <w:lang w:val="en-GB"/>
              </w:rPr>
            </w:pPr>
          </w:p>
          <w:p w:rsidR="00DF501D" w:rsidRPr="00D328C6" w:rsidRDefault="00DF501D" w:rsidP="00DF501D">
            <w:pPr>
              <w:jc w:val="center"/>
              <w:rPr>
                <w:rFonts w:cs="Arial"/>
                <w:sz w:val="28"/>
                <w:szCs w:val="28"/>
                <w:lang w:val="en-GB"/>
              </w:rPr>
            </w:pPr>
            <w:r w:rsidRPr="00D328C6">
              <w:rPr>
                <w:rFonts w:cs="Arial"/>
                <w:b/>
                <w:sz w:val="28"/>
                <w:szCs w:val="28"/>
                <w:lang w:val="en-GB"/>
              </w:rPr>
              <w:t xml:space="preserve">Year </w:t>
            </w:r>
            <w:r w:rsidR="00D776D8">
              <w:rPr>
                <w:rFonts w:cs="Arial"/>
                <w:b/>
                <w:sz w:val="28"/>
                <w:szCs w:val="28"/>
                <w:lang w:val="en-GB"/>
              </w:rPr>
              <w:t>5</w:t>
            </w:r>
            <w:r w:rsidRPr="00D328C6">
              <w:rPr>
                <w:rFonts w:cs="Arial"/>
                <w:b/>
                <w:lang w:val="en-GB"/>
              </w:rPr>
              <w:t xml:space="preserve">  </w:t>
            </w:r>
            <w:r>
              <w:rPr>
                <w:rFonts w:cs="Arial"/>
                <w:b/>
                <w:lang w:val="en-GB"/>
              </w:rPr>
              <w:t xml:space="preserve">- </w:t>
            </w:r>
            <w:r w:rsidRPr="004C5D4F">
              <w:rPr>
                <w:rFonts w:cs="Arial"/>
                <w:b/>
                <w:sz w:val="28"/>
                <w:szCs w:val="28"/>
                <w:lang w:val="en-GB"/>
              </w:rPr>
              <w:t>Building</w:t>
            </w:r>
            <w:r>
              <w:rPr>
                <w:rFonts w:cs="Arial"/>
                <w:b/>
                <w:sz w:val="28"/>
                <w:szCs w:val="28"/>
                <w:lang w:val="en-GB"/>
              </w:rPr>
              <w:t xml:space="preserve"> and assessing</w:t>
            </w:r>
            <w:r w:rsidRPr="004C5D4F">
              <w:rPr>
                <w:rFonts w:cs="Arial"/>
                <w:b/>
                <w:sz w:val="28"/>
                <w:szCs w:val="28"/>
                <w:lang w:val="en-GB"/>
              </w:rPr>
              <w:t xml:space="preserve"> the </w:t>
            </w:r>
            <w:r>
              <w:rPr>
                <w:rFonts w:cs="Arial"/>
                <w:b/>
                <w:sz w:val="28"/>
                <w:szCs w:val="28"/>
                <w:lang w:val="en-GB"/>
              </w:rPr>
              <w:t>conceptual understanding and l</w:t>
            </w:r>
            <w:r w:rsidRPr="004C5D4F">
              <w:rPr>
                <w:rFonts w:cs="Arial"/>
                <w:b/>
                <w:sz w:val="28"/>
                <w:szCs w:val="28"/>
                <w:lang w:val="en-GB"/>
              </w:rPr>
              <w:t>earning</w:t>
            </w:r>
            <w:r>
              <w:rPr>
                <w:rFonts w:cs="Arial"/>
                <w:b/>
                <w:sz w:val="28"/>
                <w:szCs w:val="28"/>
                <w:lang w:val="en-GB"/>
              </w:rPr>
              <w:t xml:space="preserve"> – Number and Place Value</w:t>
            </w:r>
          </w:p>
          <w:p w:rsidR="00DF501D" w:rsidRDefault="00DF501D"/>
        </w:tc>
      </w:tr>
      <w:tr w:rsidR="00DF501D" w:rsidTr="00DF501D">
        <w:tc>
          <w:tcPr>
            <w:tcW w:w="7807" w:type="dxa"/>
            <w:gridSpan w:val="2"/>
          </w:tcPr>
          <w:p w:rsidR="00DF501D" w:rsidRPr="000C2B62" w:rsidRDefault="00DF501D" w:rsidP="00DF501D">
            <w:pPr>
              <w:pStyle w:val="NLnormallist"/>
              <w:spacing w:line="240" w:lineRule="auto"/>
              <w:ind w:left="113" w:firstLine="0"/>
              <w:rPr>
                <w:rFonts w:asciiTheme="minorHAnsi" w:hAnsiTheme="minorHAnsi" w:cstheme="minorHAnsi"/>
                <w:b/>
                <w:sz w:val="24"/>
                <w:szCs w:val="24"/>
              </w:rPr>
            </w:pPr>
            <w:r w:rsidRPr="000C2B62">
              <w:rPr>
                <w:rFonts w:asciiTheme="minorHAnsi" w:hAnsiTheme="minorHAnsi" w:cstheme="minorHAnsi"/>
                <w:b/>
                <w:sz w:val="24"/>
                <w:szCs w:val="24"/>
              </w:rPr>
              <w:t>End of Year Expectations:</w:t>
            </w:r>
          </w:p>
          <w:p w:rsidR="00D776D8" w:rsidRPr="000C2B62" w:rsidRDefault="00D776D8" w:rsidP="00D776D8">
            <w:pPr>
              <w:pStyle w:val="Default"/>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Pupils should be taught to </w:t>
            </w:r>
          </w:p>
          <w:p w:rsidR="00D776D8" w:rsidRPr="000C2B62" w:rsidRDefault="00D776D8" w:rsidP="00D776D8">
            <w:pPr>
              <w:pStyle w:val="Default"/>
              <w:numPr>
                <w:ilvl w:val="0"/>
                <w:numId w:val="5"/>
              </w:numPr>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read, write, order and compare numbers to at least 1 000 000 and determine the value of each digit </w:t>
            </w:r>
          </w:p>
          <w:p w:rsidR="00D776D8" w:rsidRPr="000C2B62" w:rsidRDefault="00D776D8" w:rsidP="00D776D8">
            <w:pPr>
              <w:pStyle w:val="Default"/>
              <w:numPr>
                <w:ilvl w:val="0"/>
                <w:numId w:val="5"/>
              </w:numPr>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count forwards or backwards in steps of powers of 10 for any given number up to 1 000 000 </w:t>
            </w:r>
          </w:p>
          <w:p w:rsidR="00D776D8" w:rsidRPr="000C2B62" w:rsidRDefault="00D776D8" w:rsidP="00D776D8">
            <w:pPr>
              <w:pStyle w:val="Default"/>
              <w:numPr>
                <w:ilvl w:val="0"/>
                <w:numId w:val="5"/>
              </w:numPr>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interpret negative numbers in context, count forwards and backwards with positive and negative whole numbers, including through zero </w:t>
            </w:r>
          </w:p>
          <w:p w:rsidR="00D776D8" w:rsidRPr="000C2B62" w:rsidRDefault="00D776D8" w:rsidP="00D776D8">
            <w:pPr>
              <w:pStyle w:val="Default"/>
              <w:numPr>
                <w:ilvl w:val="0"/>
                <w:numId w:val="5"/>
              </w:numPr>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round any number up to 1 000 000 to the nearest 10, 100, 1000, 10 000 and 100 000 </w:t>
            </w:r>
          </w:p>
          <w:p w:rsidR="00D776D8" w:rsidRPr="000C2B62" w:rsidRDefault="00D776D8" w:rsidP="00D776D8">
            <w:pPr>
              <w:pStyle w:val="Default"/>
              <w:numPr>
                <w:ilvl w:val="0"/>
                <w:numId w:val="5"/>
              </w:numPr>
              <w:rPr>
                <w:rFonts w:asciiTheme="minorHAnsi" w:hAnsiTheme="minorHAnsi" w:cstheme="minorHAnsi"/>
                <w:color w:val="auto"/>
                <w:sz w:val="20"/>
                <w:szCs w:val="20"/>
              </w:rPr>
            </w:pPr>
            <w:r w:rsidRPr="000C2B62">
              <w:rPr>
                <w:rFonts w:asciiTheme="minorHAnsi" w:hAnsiTheme="minorHAnsi" w:cstheme="minorHAnsi"/>
                <w:color w:val="auto"/>
                <w:sz w:val="20"/>
                <w:szCs w:val="20"/>
              </w:rPr>
              <w:t xml:space="preserve">solve number problems and practical problems that involve all of the above </w:t>
            </w:r>
          </w:p>
          <w:p w:rsidR="00D776D8" w:rsidRPr="000C2B62" w:rsidRDefault="00D776D8" w:rsidP="00D776D8">
            <w:pPr>
              <w:pStyle w:val="Default"/>
              <w:numPr>
                <w:ilvl w:val="0"/>
                <w:numId w:val="5"/>
              </w:numPr>
              <w:rPr>
                <w:rFonts w:asciiTheme="minorHAnsi" w:hAnsiTheme="minorHAnsi" w:cstheme="minorHAnsi"/>
                <w:color w:val="auto"/>
                <w:sz w:val="20"/>
                <w:szCs w:val="20"/>
              </w:rPr>
            </w:pPr>
            <w:proofErr w:type="gramStart"/>
            <w:r w:rsidRPr="000C2B62">
              <w:rPr>
                <w:rFonts w:asciiTheme="minorHAnsi" w:hAnsiTheme="minorHAnsi" w:cstheme="minorHAnsi"/>
                <w:color w:val="auto"/>
                <w:sz w:val="20"/>
                <w:szCs w:val="20"/>
              </w:rPr>
              <w:t>read</w:t>
            </w:r>
            <w:proofErr w:type="gramEnd"/>
            <w:r w:rsidRPr="000C2B62">
              <w:rPr>
                <w:rFonts w:asciiTheme="minorHAnsi" w:hAnsiTheme="minorHAnsi" w:cstheme="minorHAnsi"/>
                <w:color w:val="auto"/>
                <w:sz w:val="20"/>
                <w:szCs w:val="20"/>
              </w:rPr>
              <w:t xml:space="preserve"> Roman numerals to 1000 (M) and recognise years written in Roman numerals.</w:t>
            </w:r>
          </w:p>
          <w:p w:rsidR="00DF501D" w:rsidRPr="000C2B62" w:rsidRDefault="00DF501D" w:rsidP="00D776D8">
            <w:pPr>
              <w:pStyle w:val="Default"/>
              <w:rPr>
                <w:rFonts w:asciiTheme="minorHAnsi" w:hAnsiTheme="minorHAnsi" w:cstheme="minorHAnsi"/>
              </w:rPr>
            </w:pPr>
          </w:p>
        </w:tc>
        <w:tc>
          <w:tcPr>
            <w:tcW w:w="7807" w:type="dxa"/>
            <w:gridSpan w:val="2"/>
          </w:tcPr>
          <w:p w:rsidR="00DF501D" w:rsidRPr="000C2B62"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0C2B62">
              <w:rPr>
                <w:rFonts w:asciiTheme="minorHAnsi" w:hAnsiTheme="minorHAnsi" w:cstheme="minorHAnsi"/>
                <w:b/>
                <w:sz w:val="24"/>
                <w:szCs w:val="24"/>
              </w:rPr>
              <w:t>Non-statutory guidance:</w:t>
            </w:r>
          </w:p>
          <w:p w:rsidR="00D776D8" w:rsidRPr="000C2B62" w:rsidRDefault="00D776D8" w:rsidP="00D776D8">
            <w:pPr>
              <w:pStyle w:val="Default"/>
              <w:rPr>
                <w:rFonts w:asciiTheme="minorHAnsi" w:hAnsiTheme="minorHAnsi" w:cstheme="minorHAnsi"/>
                <w:sz w:val="23"/>
                <w:szCs w:val="23"/>
              </w:rPr>
            </w:pPr>
            <w:r w:rsidRPr="000C2B62">
              <w:rPr>
                <w:rFonts w:asciiTheme="minorHAnsi" w:hAnsiTheme="minorHAnsi" w:cstheme="minorHAnsi"/>
                <w:sz w:val="23"/>
                <w:szCs w:val="23"/>
              </w:rPr>
              <w:t xml:space="preserve">Pupils identify the place value in large whole numbers. </w:t>
            </w:r>
          </w:p>
          <w:p w:rsidR="00D776D8" w:rsidRPr="000C2B62" w:rsidRDefault="00D776D8" w:rsidP="00D776D8">
            <w:pPr>
              <w:pStyle w:val="Default"/>
              <w:rPr>
                <w:rFonts w:asciiTheme="minorHAnsi" w:hAnsiTheme="minorHAnsi" w:cstheme="minorHAnsi"/>
                <w:sz w:val="23"/>
                <w:szCs w:val="23"/>
              </w:rPr>
            </w:pPr>
            <w:r w:rsidRPr="000C2B62">
              <w:rPr>
                <w:rFonts w:asciiTheme="minorHAnsi" w:hAnsiTheme="minorHAnsi" w:cstheme="minorHAnsi"/>
                <w:sz w:val="23"/>
                <w:szCs w:val="23"/>
              </w:rPr>
              <w:t xml:space="preserve">They continue to use number in context, including measurement. Pupils extend and apply their understanding of the number system to the decimal numbers and fractions that they have met so far. </w:t>
            </w:r>
          </w:p>
          <w:p w:rsidR="00DF501D" w:rsidRDefault="00D776D8" w:rsidP="00D776D8">
            <w:pPr>
              <w:pStyle w:val="NLnormallist"/>
              <w:tabs>
                <w:tab w:val="left" w:pos="1604"/>
              </w:tabs>
              <w:spacing w:line="240" w:lineRule="auto"/>
              <w:ind w:left="0" w:firstLine="0"/>
              <w:rPr>
                <w:rFonts w:asciiTheme="minorHAnsi" w:hAnsiTheme="minorHAnsi" w:cstheme="minorHAnsi"/>
                <w:sz w:val="23"/>
                <w:szCs w:val="23"/>
              </w:rPr>
            </w:pPr>
            <w:r w:rsidRPr="000C2B62">
              <w:rPr>
                <w:rFonts w:asciiTheme="minorHAnsi" w:hAnsiTheme="minorHAnsi" w:cstheme="minorHAnsi"/>
                <w:sz w:val="23"/>
                <w:szCs w:val="23"/>
              </w:rPr>
              <w:t>They should recognise and describe linear number sequences, including those involving fractions and decimals, an</w:t>
            </w:r>
            <w:bookmarkStart w:id="0" w:name="_GoBack"/>
            <w:bookmarkEnd w:id="0"/>
            <w:r w:rsidRPr="000C2B62">
              <w:rPr>
                <w:rFonts w:asciiTheme="minorHAnsi" w:hAnsiTheme="minorHAnsi" w:cstheme="minorHAnsi"/>
                <w:sz w:val="23"/>
                <w:szCs w:val="23"/>
              </w:rPr>
              <w:t xml:space="preserve">d find the term-to-term rule. </w:t>
            </w:r>
          </w:p>
          <w:p w:rsidR="00CB751B" w:rsidRPr="000C2B62" w:rsidRDefault="00CB751B" w:rsidP="00D776D8">
            <w:pPr>
              <w:pStyle w:val="NLnormallist"/>
              <w:tabs>
                <w:tab w:val="left" w:pos="1604"/>
              </w:tabs>
              <w:spacing w:line="240" w:lineRule="auto"/>
              <w:ind w:left="0" w:firstLine="0"/>
              <w:rPr>
                <w:rFonts w:asciiTheme="minorHAnsi" w:hAnsiTheme="minorHAnsi" w:cstheme="minorHAnsi"/>
              </w:rPr>
            </w:pPr>
            <w:r w:rsidRPr="00CB751B">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855134"/>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5134"/>
                              </a:xfrm>
                              <a:prstGeom prst="rect">
                                <a:avLst/>
                              </a:prstGeom>
                              <a:solidFill>
                                <a:schemeClr val="tx2">
                                  <a:lumMod val="40000"/>
                                  <a:lumOff val="60000"/>
                                </a:schemeClr>
                              </a:solidFill>
                              <a:ln w="9525">
                                <a:solidFill>
                                  <a:srgbClr val="000000"/>
                                </a:solidFill>
                                <a:miter lim="800000"/>
                                <a:headEnd/>
                                <a:tailEnd/>
                              </a:ln>
                            </wps:spPr>
                            <wps:txbx>
                              <w:txbxContent>
                                <w:p w:rsidR="00CB751B" w:rsidRDefault="00CB751B" w:rsidP="00CB751B">
                                  <w:pPr>
                                    <w:pStyle w:val="NLnormallist"/>
                                    <w:ind w:left="113" w:firstLine="0"/>
                                    <w:rPr>
                                      <w:rFonts w:ascii="Calibri" w:hAnsi="Calibri" w:cs="Calibri"/>
                                      <w:b/>
                                    </w:rPr>
                                  </w:pPr>
                                  <w:r>
                                    <w:rPr>
                                      <w:rFonts w:ascii="Calibri" w:hAnsi="Calibri" w:cs="Calibri"/>
                                      <w:b/>
                                    </w:rPr>
                                    <w:t>See NCETM “Teaching for Mastery” Year 5 book –number and place value.</w:t>
                                  </w:r>
                                </w:p>
                                <w:p w:rsidR="00CB751B" w:rsidRPr="00CB751B" w:rsidRDefault="00CB751B" w:rsidP="00CB751B">
                                  <w:pPr>
                                    <w:pStyle w:val="NLnormallist"/>
                                    <w:ind w:left="113" w:firstLine="0"/>
                                    <w:rPr>
                                      <w:sz w:val="18"/>
                                      <w:szCs w:val="18"/>
                                    </w:rPr>
                                  </w:pPr>
                                  <w:r w:rsidRPr="00CB751B">
                                    <w:rPr>
                                      <w:sz w:val="18"/>
                                      <w:szCs w:val="18"/>
                                    </w:rPr>
                                    <w:t>https://www.ncetm.org.uk/public/files/23305632/Mastery_Assessment_Y5_Low_Res.pdf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67.3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" fillcolor="#8db3e2 [1311]">
                      <v:textbox>
                        <w:txbxContent>
                          <w:p w:rsidR="00CB751B" w:rsidRDefault="00CB751B" w:rsidP="00CB751B">
                            <w:pPr>
                              <w:pStyle w:val="NLnormallist"/>
                              <w:ind w:left="113" w:firstLine="0"/>
                              <w:rPr>
                                <w:rFonts w:ascii="Calibri" w:hAnsi="Calibri" w:cs="Calibri"/>
                                <w:b/>
                              </w:rPr>
                            </w:pPr>
                            <w:r>
                              <w:rPr>
                                <w:rFonts w:ascii="Calibri" w:hAnsi="Calibri" w:cs="Calibri"/>
                                <w:b/>
                              </w:rPr>
                              <w:t>See NCETM “Teaching for Mastery” Year 5 book –number and place value.</w:t>
                            </w:r>
                          </w:p>
                          <w:p w:rsidR="00CB751B" w:rsidRPr="00CB751B" w:rsidRDefault="00CB751B" w:rsidP="00CB751B">
                            <w:pPr>
                              <w:pStyle w:val="NLnormallist"/>
                              <w:ind w:left="113" w:firstLine="0"/>
                              <w:rPr>
                                <w:sz w:val="18"/>
                                <w:szCs w:val="18"/>
                              </w:rPr>
                            </w:pPr>
                            <w:r w:rsidRPr="00CB751B">
                              <w:rPr>
                                <w:sz w:val="18"/>
                                <w:szCs w:val="18"/>
                              </w:rPr>
                              <w:t>https://www.ncetm.org.uk/public/files/23305632/Mastery_Assessment_Y5_Low_Res.pdf</w:t>
                            </w:r>
                          </w:p>
                        </w:txbxContent>
                      </v:textbox>
                    </v:shape>
                  </w:pict>
                </mc:Fallback>
              </mc:AlternateContent>
            </w:r>
          </w:p>
        </w:tc>
      </w:tr>
      <w:tr w:rsidR="00DF501D" w:rsidTr="00D776D8">
        <w:tc>
          <w:tcPr>
            <w:tcW w:w="4786" w:type="dxa"/>
          </w:tcPr>
          <w:p w:rsidR="00DF501D" w:rsidRPr="003128DE" w:rsidRDefault="00DF501D" w:rsidP="00DF501D">
            <w:pPr>
              <w:jc w:val="center"/>
              <w:rPr>
                <w:b/>
              </w:rPr>
            </w:pPr>
            <w:r w:rsidRPr="003128DE">
              <w:rPr>
                <w:b/>
              </w:rPr>
              <w:t>Autumn</w:t>
            </w:r>
          </w:p>
        </w:tc>
        <w:tc>
          <w:tcPr>
            <w:tcW w:w="6095" w:type="dxa"/>
            <w:gridSpan w:val="2"/>
          </w:tcPr>
          <w:p w:rsidR="00DF501D" w:rsidRPr="003128DE" w:rsidRDefault="00DF501D" w:rsidP="00DF501D">
            <w:pPr>
              <w:jc w:val="center"/>
              <w:rPr>
                <w:b/>
              </w:rPr>
            </w:pPr>
            <w:r w:rsidRPr="003128DE">
              <w:rPr>
                <w:b/>
              </w:rPr>
              <w:t>Spring</w:t>
            </w:r>
          </w:p>
        </w:tc>
        <w:tc>
          <w:tcPr>
            <w:tcW w:w="4733" w:type="dxa"/>
          </w:tcPr>
          <w:p w:rsidR="00DF501D" w:rsidRPr="003128DE" w:rsidRDefault="00DF501D" w:rsidP="00DF501D">
            <w:pPr>
              <w:jc w:val="center"/>
              <w:rPr>
                <w:b/>
              </w:rPr>
            </w:pPr>
            <w:r w:rsidRPr="003128DE">
              <w:rPr>
                <w:b/>
              </w:rPr>
              <w:t>Summer</w:t>
            </w:r>
          </w:p>
        </w:tc>
      </w:tr>
      <w:tr w:rsidR="00DF501D" w:rsidTr="00D776D8">
        <w:tc>
          <w:tcPr>
            <w:tcW w:w="4786" w:type="dxa"/>
          </w:tcPr>
          <w:p w:rsidR="00D776D8" w:rsidRPr="003128DE" w:rsidRDefault="00D776D8" w:rsidP="003128DE">
            <w:pPr>
              <w:pStyle w:val="NLnormallist"/>
              <w:numPr>
                <w:ilvl w:val="0"/>
                <w:numId w:val="6"/>
              </w:numPr>
              <w:rPr>
                <w:rFonts w:ascii="Calibri" w:hAnsi="Calibri" w:cs="Calibri"/>
              </w:rPr>
            </w:pPr>
            <w:r w:rsidRPr="003128DE">
              <w:rPr>
                <w:rFonts w:ascii="Calibri" w:hAnsi="Calibri" w:cs="Calibri"/>
              </w:rPr>
              <w:t>Extend counting skills (forwards and backwards) to the number system beyond 1000, and including decimal sequences.</w:t>
            </w:r>
          </w:p>
          <w:p w:rsidR="00D776D8" w:rsidRPr="003128DE" w:rsidRDefault="00D776D8" w:rsidP="003128DE">
            <w:pPr>
              <w:pStyle w:val="NLnormallist"/>
              <w:numPr>
                <w:ilvl w:val="0"/>
                <w:numId w:val="6"/>
              </w:numPr>
              <w:rPr>
                <w:rFonts w:ascii="Calibri" w:hAnsi="Calibri" w:cs="Calibri"/>
              </w:rPr>
            </w:pPr>
            <w:r w:rsidRPr="003128DE">
              <w:rPr>
                <w:rFonts w:ascii="Calibri" w:hAnsi="Calibri" w:cs="Calibri"/>
              </w:rPr>
              <w:t xml:space="preserve">Extend the range of numbers that we can read, write and order beyond 1000. Determine the value of each digit in each number. </w:t>
            </w:r>
          </w:p>
          <w:p w:rsidR="00D776D8" w:rsidRPr="003128DE" w:rsidRDefault="00D776D8" w:rsidP="003128DE">
            <w:pPr>
              <w:pStyle w:val="NLnormallist"/>
              <w:numPr>
                <w:ilvl w:val="0"/>
                <w:numId w:val="6"/>
              </w:numPr>
              <w:rPr>
                <w:rFonts w:ascii="Calibri" w:hAnsi="Calibri" w:cs="Calibri"/>
              </w:rPr>
            </w:pPr>
            <w:r w:rsidRPr="003128DE">
              <w:rPr>
                <w:rFonts w:ascii="Calibri" w:hAnsi="Calibri" w:cs="Calibri"/>
              </w:rPr>
              <w:t>Round whole numbers beyond a thousand to the nearest ten and one hundred.</w:t>
            </w:r>
          </w:p>
          <w:p w:rsidR="00D776D8" w:rsidRPr="003128DE" w:rsidRDefault="00D776D8" w:rsidP="003128DE">
            <w:pPr>
              <w:pStyle w:val="NLnormallist"/>
              <w:numPr>
                <w:ilvl w:val="0"/>
                <w:numId w:val="6"/>
              </w:numPr>
              <w:rPr>
                <w:rFonts w:ascii="Calibri" w:hAnsi="Calibri" w:cs="Calibri"/>
              </w:rPr>
            </w:pPr>
            <w:r w:rsidRPr="003128DE">
              <w:rPr>
                <w:rFonts w:ascii="Calibri" w:hAnsi="Calibri" w:cs="Calibri"/>
              </w:rPr>
              <w:t xml:space="preserve">Read, write and order decimal numbers with one decimal place, relating this to knowledge and understanding of “tenths”. </w:t>
            </w:r>
          </w:p>
          <w:p w:rsidR="00D776D8" w:rsidRPr="003128DE" w:rsidRDefault="00D776D8" w:rsidP="003128DE">
            <w:pPr>
              <w:pStyle w:val="NLnormallist"/>
              <w:numPr>
                <w:ilvl w:val="0"/>
                <w:numId w:val="6"/>
              </w:numPr>
              <w:rPr>
                <w:rFonts w:ascii="Calibri" w:hAnsi="Calibri" w:cs="Calibri"/>
              </w:rPr>
            </w:pPr>
            <w:r w:rsidRPr="003128DE">
              <w:rPr>
                <w:rFonts w:ascii="Calibri" w:hAnsi="Calibri" w:cs="Calibri"/>
              </w:rPr>
              <w:t>Round decimals with one decimal place to the nearest whole number</w:t>
            </w:r>
          </w:p>
          <w:p w:rsidR="00DF501D" w:rsidRPr="003128DE" w:rsidRDefault="00D776D8" w:rsidP="003128DE">
            <w:pPr>
              <w:pStyle w:val="NLnormallist"/>
              <w:numPr>
                <w:ilvl w:val="0"/>
                <w:numId w:val="6"/>
              </w:numPr>
            </w:pPr>
            <w:r w:rsidRPr="003128DE">
              <w:rPr>
                <w:rFonts w:ascii="Calibri" w:hAnsi="Calibri" w:cs="Calibri"/>
              </w:rPr>
              <w:t>Begin to read some roman numerals to at least 100.</w:t>
            </w:r>
          </w:p>
          <w:p w:rsidR="00DF501D" w:rsidRDefault="00DF501D"/>
        </w:tc>
        <w:tc>
          <w:tcPr>
            <w:tcW w:w="6095" w:type="dxa"/>
            <w:gridSpan w:val="2"/>
          </w:tcPr>
          <w:p w:rsidR="00D776D8" w:rsidRPr="003128DE" w:rsidRDefault="00D776D8" w:rsidP="003128DE">
            <w:pPr>
              <w:pStyle w:val="NLnormallist"/>
              <w:numPr>
                <w:ilvl w:val="0"/>
                <w:numId w:val="6"/>
              </w:numPr>
              <w:rPr>
                <w:rFonts w:asciiTheme="minorHAnsi" w:hAnsiTheme="minorHAnsi" w:cstheme="minorHAnsi"/>
              </w:rPr>
            </w:pPr>
            <w:r w:rsidRPr="003128DE">
              <w:rPr>
                <w:rFonts w:asciiTheme="minorHAnsi" w:hAnsiTheme="minorHAnsi" w:cstheme="minorHAnsi"/>
              </w:rPr>
              <w:t>Continue to extend counting skills (forwards and backwards</w:t>
            </w:r>
            <w:proofErr w:type="gramStart"/>
            <w:r w:rsidRPr="003128DE">
              <w:rPr>
                <w:rFonts w:asciiTheme="minorHAnsi" w:hAnsiTheme="minorHAnsi" w:cstheme="minorHAnsi"/>
              </w:rPr>
              <w:t>)  100,000</w:t>
            </w:r>
            <w:proofErr w:type="gramEnd"/>
            <w:r w:rsidRPr="003128DE">
              <w:rPr>
                <w:rFonts w:asciiTheme="minorHAnsi" w:hAnsiTheme="minorHAnsi" w:cstheme="minorHAnsi"/>
              </w:rPr>
              <w:t>+, including some decimal sequences.</w:t>
            </w:r>
          </w:p>
          <w:p w:rsidR="00D776D8" w:rsidRPr="003128DE" w:rsidRDefault="00D776D8" w:rsidP="003128DE">
            <w:pPr>
              <w:pStyle w:val="NLnormallist"/>
              <w:numPr>
                <w:ilvl w:val="0"/>
                <w:numId w:val="6"/>
              </w:numPr>
              <w:rPr>
                <w:rFonts w:asciiTheme="minorHAnsi" w:hAnsiTheme="minorHAnsi" w:cstheme="minorHAnsi"/>
              </w:rPr>
            </w:pPr>
            <w:r w:rsidRPr="003128DE">
              <w:rPr>
                <w:rFonts w:asciiTheme="minorHAnsi" w:hAnsiTheme="minorHAnsi" w:cstheme="minorHAnsi"/>
              </w:rPr>
              <w:t xml:space="preserve">Extend the range of numbers that we can read, write and order to 100,000+. Determine the value of each digit in each number. </w:t>
            </w:r>
          </w:p>
          <w:p w:rsidR="00D776D8" w:rsidRPr="003128DE" w:rsidRDefault="00D776D8" w:rsidP="003128DE">
            <w:pPr>
              <w:pStyle w:val="NLnormallist"/>
              <w:numPr>
                <w:ilvl w:val="0"/>
                <w:numId w:val="6"/>
              </w:numPr>
              <w:rPr>
                <w:rFonts w:asciiTheme="minorHAnsi" w:hAnsiTheme="minorHAnsi" w:cstheme="minorHAnsi"/>
              </w:rPr>
            </w:pPr>
            <w:r w:rsidRPr="003128DE">
              <w:rPr>
                <w:rFonts w:asciiTheme="minorHAnsi" w:hAnsiTheme="minorHAnsi" w:cstheme="minorHAnsi"/>
              </w:rPr>
              <w:t>Round whole numbers to 100,000+ the nearest ten thousand.</w:t>
            </w:r>
          </w:p>
          <w:p w:rsidR="00D776D8" w:rsidRPr="003128DE" w:rsidRDefault="003128DE" w:rsidP="003128DE">
            <w:pPr>
              <w:pStyle w:val="NLnormallist"/>
              <w:numPr>
                <w:ilvl w:val="0"/>
                <w:numId w:val="6"/>
              </w:numPr>
              <w:rPr>
                <w:rFonts w:asciiTheme="minorHAnsi" w:hAnsiTheme="minorHAnsi" w:cstheme="minorHAnsi"/>
              </w:rPr>
            </w:pPr>
            <w:proofErr w:type="gramStart"/>
            <w:r>
              <w:rPr>
                <w:rFonts w:asciiTheme="minorHAnsi" w:hAnsiTheme="minorHAnsi" w:cstheme="minorHAnsi"/>
              </w:rPr>
              <w:t>r</w:t>
            </w:r>
            <w:r w:rsidR="00D776D8" w:rsidRPr="003128DE">
              <w:rPr>
                <w:rFonts w:asciiTheme="minorHAnsi" w:hAnsiTheme="minorHAnsi" w:cstheme="minorHAnsi"/>
              </w:rPr>
              <w:t>ead</w:t>
            </w:r>
            <w:proofErr w:type="gramEnd"/>
            <w:r w:rsidR="00D776D8" w:rsidRPr="003128DE">
              <w:rPr>
                <w:rFonts w:asciiTheme="minorHAnsi" w:hAnsiTheme="minorHAnsi" w:cstheme="minorHAnsi"/>
              </w:rPr>
              <w:t xml:space="preserve">, write and order decimal numbers with one and two decimal places, relating this to knowledge and understanding of “tenths” and “hundredths”. </w:t>
            </w:r>
          </w:p>
          <w:p w:rsidR="00D776D8" w:rsidRPr="003128DE" w:rsidRDefault="00D776D8" w:rsidP="003128DE">
            <w:pPr>
              <w:pStyle w:val="ListParagraph"/>
              <w:numPr>
                <w:ilvl w:val="0"/>
                <w:numId w:val="6"/>
              </w:numPr>
              <w:rPr>
                <w:rFonts w:asciiTheme="minorHAnsi" w:eastAsia="Arial" w:hAnsiTheme="minorHAnsi" w:cstheme="minorHAnsi"/>
                <w:color w:val="000000"/>
                <w:sz w:val="20"/>
                <w:szCs w:val="20"/>
              </w:rPr>
            </w:pPr>
            <w:r w:rsidRPr="003128DE">
              <w:rPr>
                <w:rFonts w:asciiTheme="minorHAnsi" w:eastAsia="Arial" w:hAnsiTheme="minorHAnsi" w:cstheme="minorHAnsi"/>
                <w:color w:val="000000"/>
                <w:sz w:val="20"/>
                <w:szCs w:val="20"/>
              </w:rPr>
              <w:t>round decimals with two decimal places to the nearest whole number and to one decimal place</w:t>
            </w:r>
          </w:p>
          <w:p w:rsidR="00DF501D" w:rsidRDefault="00D776D8" w:rsidP="003128DE">
            <w:pPr>
              <w:pStyle w:val="ListParagraph"/>
              <w:numPr>
                <w:ilvl w:val="0"/>
                <w:numId w:val="6"/>
              </w:numPr>
              <w:tabs>
                <w:tab w:val="left" w:pos="360"/>
                <w:tab w:val="left" w:pos="864"/>
              </w:tabs>
              <w:ind w:right="468"/>
              <w:textAlignment w:val="baseline"/>
            </w:pPr>
            <w:proofErr w:type="gramStart"/>
            <w:r w:rsidRPr="003128DE">
              <w:rPr>
                <w:rFonts w:asciiTheme="minorHAnsi" w:eastAsia="Arial" w:hAnsiTheme="minorHAnsi" w:cstheme="minorHAnsi"/>
                <w:color w:val="000000"/>
                <w:sz w:val="20"/>
                <w:szCs w:val="20"/>
              </w:rPr>
              <w:t>interpret</w:t>
            </w:r>
            <w:proofErr w:type="gramEnd"/>
            <w:r w:rsidRPr="003128DE">
              <w:rPr>
                <w:rFonts w:asciiTheme="minorHAnsi" w:eastAsia="Arial" w:hAnsiTheme="minorHAnsi" w:cstheme="minorHAnsi"/>
                <w:color w:val="000000"/>
                <w:sz w:val="20"/>
                <w:szCs w:val="20"/>
              </w:rPr>
              <w:t xml:space="preserve"> negative numbers in context, count forwards and backwards with positive and negative whole numbers through zero (linked to temperature).</w:t>
            </w:r>
          </w:p>
        </w:tc>
        <w:tc>
          <w:tcPr>
            <w:tcW w:w="4733" w:type="dxa"/>
          </w:tcPr>
          <w:p w:rsidR="003128DE" w:rsidRDefault="00D776D8" w:rsidP="003128DE">
            <w:pPr>
              <w:pStyle w:val="Default"/>
              <w:numPr>
                <w:ilvl w:val="0"/>
                <w:numId w:val="6"/>
              </w:numPr>
              <w:rPr>
                <w:rFonts w:ascii="Calibri" w:hAnsi="Calibri" w:cs="Calibri"/>
                <w:color w:val="auto"/>
                <w:sz w:val="20"/>
                <w:szCs w:val="20"/>
              </w:rPr>
            </w:pPr>
            <w:r w:rsidRPr="003128DE">
              <w:rPr>
                <w:rFonts w:ascii="Calibri" w:hAnsi="Calibri" w:cs="Calibri"/>
                <w:color w:val="auto"/>
                <w:sz w:val="20"/>
                <w:szCs w:val="20"/>
              </w:rPr>
              <w:t xml:space="preserve">count forwards or backwards in steps of powers of 10 for any given number up to 1 000 000 </w:t>
            </w:r>
          </w:p>
          <w:p w:rsidR="00D776D8" w:rsidRPr="003128DE" w:rsidRDefault="00D776D8" w:rsidP="003128DE">
            <w:pPr>
              <w:pStyle w:val="Default"/>
              <w:numPr>
                <w:ilvl w:val="0"/>
                <w:numId w:val="6"/>
              </w:numPr>
              <w:rPr>
                <w:rFonts w:ascii="Calibri" w:hAnsi="Calibri" w:cs="Calibri"/>
                <w:color w:val="auto"/>
                <w:sz w:val="20"/>
                <w:szCs w:val="20"/>
              </w:rPr>
            </w:pPr>
            <w:r w:rsidRPr="003128DE">
              <w:rPr>
                <w:rFonts w:ascii="Calibri" w:hAnsi="Calibri" w:cs="Calibri"/>
                <w:color w:val="auto"/>
                <w:sz w:val="20"/>
                <w:szCs w:val="20"/>
              </w:rPr>
              <w:t xml:space="preserve">read, write, order and compare numbers to at least 1 000 000 and determine the value of each digit </w:t>
            </w:r>
          </w:p>
          <w:p w:rsidR="00D776D8" w:rsidRPr="003128DE" w:rsidRDefault="00D776D8" w:rsidP="003128DE">
            <w:pPr>
              <w:pStyle w:val="Default"/>
              <w:numPr>
                <w:ilvl w:val="0"/>
                <w:numId w:val="6"/>
              </w:numPr>
              <w:rPr>
                <w:rFonts w:ascii="Calibri" w:hAnsi="Calibri" w:cs="Calibri"/>
                <w:color w:val="auto"/>
                <w:sz w:val="20"/>
                <w:szCs w:val="20"/>
              </w:rPr>
            </w:pPr>
            <w:r w:rsidRPr="003128DE">
              <w:rPr>
                <w:rFonts w:ascii="Calibri" w:hAnsi="Calibri" w:cs="Calibri"/>
                <w:color w:val="auto"/>
                <w:sz w:val="20"/>
                <w:szCs w:val="20"/>
              </w:rPr>
              <w:t xml:space="preserve">round any number up to 1 000 000 to the nearest 10, 100, 1000, 10 000 and 100 000 </w:t>
            </w:r>
          </w:p>
          <w:p w:rsidR="00D776D8" w:rsidRPr="003128DE" w:rsidRDefault="00D776D8" w:rsidP="003128DE">
            <w:pPr>
              <w:pStyle w:val="Default"/>
              <w:numPr>
                <w:ilvl w:val="0"/>
                <w:numId w:val="6"/>
              </w:numPr>
              <w:rPr>
                <w:rFonts w:ascii="Calibri" w:hAnsi="Calibri" w:cs="Calibri"/>
                <w:color w:val="auto"/>
                <w:sz w:val="20"/>
                <w:szCs w:val="20"/>
              </w:rPr>
            </w:pPr>
            <w:r w:rsidRPr="003128DE">
              <w:rPr>
                <w:rFonts w:ascii="Calibri" w:hAnsi="Calibri" w:cs="Calibri"/>
                <w:color w:val="auto"/>
                <w:sz w:val="20"/>
                <w:szCs w:val="20"/>
              </w:rPr>
              <w:t>Read Roman numerals to 1000 (M) and recognise years written in Roman numerals.</w:t>
            </w:r>
          </w:p>
          <w:p w:rsidR="00D776D8" w:rsidRPr="003128DE" w:rsidRDefault="00D776D8" w:rsidP="003128DE">
            <w:pPr>
              <w:pStyle w:val="Default"/>
              <w:numPr>
                <w:ilvl w:val="0"/>
                <w:numId w:val="6"/>
              </w:numPr>
              <w:rPr>
                <w:rFonts w:ascii="Calibri" w:hAnsi="Calibri" w:cs="Calibri"/>
                <w:color w:val="auto"/>
                <w:sz w:val="20"/>
                <w:szCs w:val="20"/>
              </w:rPr>
            </w:pPr>
            <w:r w:rsidRPr="003128DE">
              <w:rPr>
                <w:rFonts w:ascii="Calibri" w:hAnsi="Calibri" w:cs="Calibri"/>
                <w:color w:val="auto"/>
                <w:sz w:val="20"/>
                <w:szCs w:val="20"/>
              </w:rPr>
              <w:t>Extend and apply their understanding of the number system to the decimal numbers and fractions they have met so far (e.g. in the context of measures).</w:t>
            </w:r>
          </w:p>
          <w:p w:rsidR="00D776D8" w:rsidRPr="003128DE" w:rsidRDefault="00D776D8" w:rsidP="00D776D8">
            <w:pPr>
              <w:pStyle w:val="NLnormallist"/>
              <w:ind w:left="113" w:firstLine="0"/>
              <w:rPr>
                <w:rFonts w:ascii="Calibri" w:hAnsi="Calibri" w:cs="Calibri"/>
                <w:lang w:val="en-US"/>
              </w:rPr>
            </w:pPr>
          </w:p>
          <w:p w:rsidR="00DF501D" w:rsidRPr="003128DE" w:rsidRDefault="00DF501D" w:rsidP="00D776D8">
            <w:pPr>
              <w:pStyle w:val="Default"/>
              <w:ind w:left="113"/>
            </w:pPr>
          </w:p>
        </w:tc>
      </w:tr>
    </w:tbl>
    <w:p w:rsidR="004369D1" w:rsidRDefault="004369D1"/>
    <w:p w:rsidR="003128DE" w:rsidRDefault="003128DE"/>
    <w:p w:rsidR="003128DE" w:rsidRDefault="003128DE"/>
    <w:p w:rsidR="003128DE" w:rsidRDefault="003128DE"/>
    <w:tbl>
      <w:tblPr>
        <w:tblStyle w:val="TableGrid"/>
        <w:tblW w:w="0" w:type="auto"/>
        <w:tblLook w:val="04A0" w:firstRow="1" w:lastRow="0" w:firstColumn="1" w:lastColumn="0" w:noHBand="0" w:noVBand="1"/>
      </w:tblPr>
      <w:tblGrid>
        <w:gridCol w:w="5204"/>
        <w:gridCol w:w="5819"/>
        <w:gridCol w:w="4591"/>
      </w:tblGrid>
      <w:tr w:rsidR="00DF501D" w:rsidTr="00CB751B">
        <w:tc>
          <w:tcPr>
            <w:tcW w:w="5204" w:type="dxa"/>
          </w:tcPr>
          <w:p w:rsidR="00DF501D" w:rsidRPr="003128DE" w:rsidRDefault="00DF501D" w:rsidP="003128DE">
            <w:pPr>
              <w:pStyle w:val="NLnormallist"/>
              <w:ind w:left="113" w:firstLine="0"/>
              <w:rPr>
                <w:rFonts w:asciiTheme="minorHAnsi" w:hAnsiTheme="minorHAnsi" w:cstheme="minorHAnsi"/>
                <w:b/>
                <w:sz w:val="24"/>
                <w:szCs w:val="24"/>
                <w:lang w:val="en-US"/>
              </w:rPr>
            </w:pPr>
            <w:r w:rsidRPr="003128DE">
              <w:rPr>
                <w:rFonts w:asciiTheme="minorHAnsi" w:hAnsiTheme="minorHAnsi" w:cstheme="minorHAnsi"/>
                <w:b/>
                <w:sz w:val="24"/>
                <w:szCs w:val="24"/>
                <w:lang w:val="en-US"/>
              </w:rPr>
              <w:t>Key questions:</w:t>
            </w: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Can I extend counting sequences beyond a thousand, in steps of ten and a hundred (forwards and backwards) from different starting points?</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 xml:space="preserve">Can I extend decimal number sequences (forwards and backwards) - numbers to one </w:t>
            </w:r>
            <w:proofErr w:type="spellStart"/>
            <w:r w:rsidRPr="003128DE">
              <w:rPr>
                <w:rFonts w:asciiTheme="minorHAnsi" w:hAnsiTheme="minorHAnsi" w:cstheme="minorHAnsi"/>
                <w:sz w:val="24"/>
                <w:szCs w:val="24"/>
              </w:rPr>
              <w:t>d.p</w:t>
            </w:r>
            <w:proofErr w:type="spellEnd"/>
            <w:r w:rsidRPr="003128DE">
              <w:rPr>
                <w:rFonts w:asciiTheme="minorHAnsi" w:hAnsiTheme="minorHAnsi" w:cstheme="minorHAnsi"/>
                <w:sz w:val="24"/>
                <w:szCs w:val="24"/>
              </w:rPr>
              <w:t xml:space="preserve">?  </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 xml:space="preserve">Can I read, write and order numbers to 5000, determining the value of each digit in the number? </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Can I round whole numbers beyond a thousand to the nearest ten and one hundred?</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 xml:space="preserve">Can I read, write and order decimal numbers with one decimal place, relating this to knowledge and understanding of “tenths”. </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6"/>
              </w:numPr>
              <w:rPr>
                <w:rFonts w:asciiTheme="minorHAnsi" w:hAnsiTheme="minorHAnsi" w:cstheme="minorHAnsi"/>
                <w:sz w:val="24"/>
                <w:szCs w:val="24"/>
              </w:rPr>
            </w:pPr>
            <w:r w:rsidRPr="003128DE">
              <w:rPr>
                <w:rFonts w:asciiTheme="minorHAnsi" w:hAnsiTheme="minorHAnsi" w:cstheme="minorHAnsi"/>
                <w:sz w:val="24"/>
                <w:szCs w:val="24"/>
              </w:rPr>
              <w:t>Can I round decimals with one decimal place to the nearest whole number</w:t>
            </w:r>
          </w:p>
          <w:p w:rsidR="00D776D8" w:rsidRPr="003128DE" w:rsidRDefault="00D776D8" w:rsidP="00D776D8">
            <w:pPr>
              <w:pStyle w:val="NLnormallist"/>
              <w:ind w:left="113" w:firstLine="0"/>
              <w:rPr>
                <w:rFonts w:asciiTheme="minorHAnsi" w:hAnsiTheme="minorHAnsi" w:cstheme="minorHAnsi"/>
                <w:sz w:val="24"/>
                <w:szCs w:val="24"/>
              </w:rPr>
            </w:pPr>
          </w:p>
          <w:p w:rsidR="00DF501D" w:rsidRPr="00CB751B" w:rsidRDefault="00D776D8" w:rsidP="00CB751B">
            <w:pPr>
              <w:pStyle w:val="NLnormallist"/>
              <w:numPr>
                <w:ilvl w:val="0"/>
                <w:numId w:val="6"/>
              </w:numPr>
              <w:rPr>
                <w:rFonts w:asciiTheme="minorHAnsi" w:hAnsiTheme="minorHAnsi" w:cstheme="minorHAnsi"/>
              </w:rPr>
            </w:pPr>
            <w:r w:rsidRPr="00CB751B">
              <w:rPr>
                <w:rFonts w:asciiTheme="minorHAnsi" w:hAnsiTheme="minorHAnsi" w:cstheme="minorHAnsi"/>
                <w:sz w:val="24"/>
                <w:szCs w:val="24"/>
              </w:rPr>
              <w:t>Can I read some roman numerals to at least 1000.</w:t>
            </w:r>
          </w:p>
          <w:p w:rsidR="00DF501D" w:rsidRPr="003128DE" w:rsidRDefault="00DF501D">
            <w:pPr>
              <w:rPr>
                <w:rFonts w:asciiTheme="minorHAnsi" w:hAnsiTheme="minorHAnsi" w:cstheme="minorHAnsi"/>
              </w:rPr>
            </w:pPr>
          </w:p>
        </w:tc>
        <w:tc>
          <w:tcPr>
            <w:tcW w:w="5819" w:type="dxa"/>
          </w:tcPr>
          <w:p w:rsidR="00DF501D" w:rsidRPr="003128DE" w:rsidRDefault="00DF501D" w:rsidP="00DF501D">
            <w:pPr>
              <w:pStyle w:val="NLnormallist"/>
              <w:ind w:left="473" w:firstLine="0"/>
              <w:rPr>
                <w:rFonts w:asciiTheme="minorHAnsi" w:hAnsiTheme="minorHAnsi" w:cstheme="minorHAnsi"/>
                <w:b/>
                <w:sz w:val="24"/>
                <w:szCs w:val="24"/>
                <w:lang w:val="en-US"/>
              </w:rPr>
            </w:pPr>
            <w:r w:rsidRPr="003128DE">
              <w:rPr>
                <w:rFonts w:asciiTheme="minorHAnsi" w:hAnsiTheme="minorHAnsi" w:cstheme="minorHAnsi"/>
                <w:b/>
                <w:sz w:val="24"/>
                <w:szCs w:val="24"/>
                <w:lang w:val="en-US"/>
              </w:rPr>
              <w:t>Key questions:</w:t>
            </w:r>
          </w:p>
          <w:p w:rsidR="00D776D8" w:rsidRPr="003128DE" w:rsidRDefault="00D776D8" w:rsidP="003128DE">
            <w:pPr>
              <w:pStyle w:val="NLnormallist"/>
              <w:numPr>
                <w:ilvl w:val="0"/>
                <w:numId w:val="7"/>
              </w:numPr>
              <w:rPr>
                <w:rFonts w:asciiTheme="minorHAnsi" w:hAnsiTheme="minorHAnsi" w:cstheme="minorHAnsi"/>
                <w:sz w:val="24"/>
                <w:szCs w:val="24"/>
              </w:rPr>
            </w:pPr>
            <w:r w:rsidRPr="003128DE">
              <w:rPr>
                <w:rFonts w:asciiTheme="minorHAnsi" w:hAnsiTheme="minorHAnsi" w:cstheme="minorHAnsi"/>
                <w:sz w:val="24"/>
                <w:szCs w:val="24"/>
              </w:rPr>
              <w:t>Can I counting (forwards and backwards) to 100,000+</w:t>
            </w:r>
            <w:proofErr w:type="gramStart"/>
            <w:r w:rsidRPr="003128DE">
              <w:rPr>
                <w:rFonts w:asciiTheme="minorHAnsi" w:hAnsiTheme="minorHAnsi" w:cstheme="minorHAnsi"/>
                <w:sz w:val="24"/>
                <w:szCs w:val="24"/>
              </w:rPr>
              <w:t>?.</w:t>
            </w:r>
            <w:proofErr w:type="gramEnd"/>
          </w:p>
          <w:p w:rsidR="00D776D8" w:rsidRPr="003128DE" w:rsidRDefault="00D776D8" w:rsidP="00D776D8">
            <w:pPr>
              <w:pStyle w:val="NLnormallist"/>
              <w:ind w:left="113" w:firstLine="0"/>
              <w:rPr>
                <w:rFonts w:asciiTheme="minorHAnsi" w:hAnsiTheme="minorHAnsi" w:cstheme="minorHAnsi"/>
                <w:sz w:val="24"/>
                <w:szCs w:val="24"/>
              </w:rPr>
            </w:pPr>
          </w:p>
          <w:p w:rsidR="00D776D8" w:rsidRDefault="00D776D8" w:rsidP="003128DE">
            <w:pPr>
              <w:pStyle w:val="NLnormallist"/>
              <w:numPr>
                <w:ilvl w:val="0"/>
                <w:numId w:val="7"/>
              </w:numPr>
              <w:rPr>
                <w:rFonts w:asciiTheme="minorHAnsi" w:hAnsiTheme="minorHAnsi" w:cstheme="minorHAnsi"/>
                <w:sz w:val="24"/>
                <w:szCs w:val="24"/>
              </w:rPr>
            </w:pPr>
            <w:r w:rsidRPr="003128DE">
              <w:rPr>
                <w:rFonts w:asciiTheme="minorHAnsi" w:hAnsiTheme="minorHAnsi" w:cstheme="minorHAnsi"/>
                <w:sz w:val="24"/>
                <w:szCs w:val="24"/>
              </w:rPr>
              <w:t xml:space="preserve">Can I count in a decimal sequence involving numbers </w:t>
            </w:r>
            <w:proofErr w:type="gramStart"/>
            <w:r w:rsidRPr="003128DE">
              <w:rPr>
                <w:rFonts w:asciiTheme="minorHAnsi" w:hAnsiTheme="minorHAnsi" w:cstheme="minorHAnsi"/>
                <w:sz w:val="24"/>
                <w:szCs w:val="24"/>
              </w:rPr>
              <w:t xml:space="preserve">to 2 </w:t>
            </w:r>
            <w:proofErr w:type="spellStart"/>
            <w:r w:rsidRPr="003128DE">
              <w:rPr>
                <w:rFonts w:asciiTheme="minorHAnsi" w:hAnsiTheme="minorHAnsi" w:cstheme="minorHAnsi"/>
                <w:sz w:val="24"/>
                <w:szCs w:val="24"/>
              </w:rPr>
              <w:t>d.p</w:t>
            </w:r>
            <w:proofErr w:type="spellEnd"/>
            <w:proofErr w:type="gramEnd"/>
            <w:r w:rsidRPr="003128DE">
              <w:rPr>
                <w:rFonts w:asciiTheme="minorHAnsi" w:hAnsiTheme="minorHAnsi" w:cstheme="minorHAnsi"/>
                <w:sz w:val="24"/>
                <w:szCs w:val="24"/>
              </w:rPr>
              <w:t>?</w:t>
            </w:r>
          </w:p>
          <w:p w:rsidR="003128DE" w:rsidRDefault="003128DE" w:rsidP="003128DE">
            <w:pPr>
              <w:pStyle w:val="ListParagraph"/>
              <w:rPr>
                <w:rFonts w:asciiTheme="minorHAnsi" w:hAnsiTheme="minorHAnsi" w:cstheme="minorHAnsi"/>
              </w:rPr>
            </w:pPr>
          </w:p>
          <w:p w:rsidR="00D776D8" w:rsidRPr="003128DE" w:rsidRDefault="00D776D8" w:rsidP="003128DE">
            <w:pPr>
              <w:pStyle w:val="NLnormallist"/>
              <w:numPr>
                <w:ilvl w:val="0"/>
                <w:numId w:val="7"/>
              </w:numPr>
              <w:rPr>
                <w:rFonts w:asciiTheme="minorHAnsi" w:hAnsiTheme="minorHAnsi" w:cstheme="minorHAnsi"/>
                <w:sz w:val="24"/>
                <w:szCs w:val="24"/>
              </w:rPr>
            </w:pPr>
            <w:r w:rsidRPr="003128DE">
              <w:rPr>
                <w:rFonts w:asciiTheme="minorHAnsi" w:hAnsiTheme="minorHAnsi" w:cstheme="minorHAnsi"/>
                <w:sz w:val="24"/>
                <w:szCs w:val="24"/>
              </w:rPr>
              <w:t xml:space="preserve">Can I read, write and order numbers to 100,000+. And determine the value of each digit in the number. </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NLnormallist"/>
              <w:numPr>
                <w:ilvl w:val="0"/>
                <w:numId w:val="7"/>
              </w:numPr>
              <w:rPr>
                <w:rFonts w:asciiTheme="minorHAnsi" w:hAnsiTheme="minorHAnsi" w:cstheme="minorHAnsi"/>
                <w:sz w:val="24"/>
                <w:szCs w:val="24"/>
              </w:rPr>
            </w:pPr>
            <w:r w:rsidRPr="003128DE">
              <w:rPr>
                <w:rFonts w:asciiTheme="minorHAnsi" w:hAnsiTheme="minorHAnsi" w:cstheme="minorHAnsi"/>
                <w:sz w:val="24"/>
                <w:szCs w:val="24"/>
              </w:rPr>
              <w:t xml:space="preserve">Can I round whole </w:t>
            </w:r>
            <w:proofErr w:type="gramStart"/>
            <w:r w:rsidRPr="003128DE">
              <w:rPr>
                <w:rFonts w:asciiTheme="minorHAnsi" w:hAnsiTheme="minorHAnsi" w:cstheme="minorHAnsi"/>
                <w:sz w:val="24"/>
                <w:szCs w:val="24"/>
              </w:rPr>
              <w:t>numbers</w:t>
            </w:r>
            <w:proofErr w:type="gramEnd"/>
            <w:r w:rsidRPr="003128DE">
              <w:rPr>
                <w:rFonts w:asciiTheme="minorHAnsi" w:hAnsiTheme="minorHAnsi" w:cstheme="minorHAnsi"/>
                <w:sz w:val="24"/>
                <w:szCs w:val="24"/>
              </w:rPr>
              <w:t xml:space="preserve"> to 100,000+ the nearest ten thousand, thousand or hundred?</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D776D8">
            <w:pPr>
              <w:pStyle w:val="ListParagraph"/>
              <w:tabs>
                <w:tab w:val="left" w:pos="360"/>
                <w:tab w:val="left" w:pos="864"/>
              </w:tabs>
              <w:ind w:left="0" w:right="468"/>
              <w:textAlignment w:val="baseline"/>
              <w:rPr>
                <w:rFonts w:asciiTheme="minorHAnsi" w:eastAsia="Arial" w:hAnsiTheme="minorHAnsi" w:cstheme="minorHAnsi"/>
                <w:color w:val="000000"/>
              </w:rPr>
            </w:pPr>
          </w:p>
          <w:p w:rsidR="00D776D8" w:rsidRPr="003128DE" w:rsidRDefault="00D776D8" w:rsidP="003128DE">
            <w:pPr>
              <w:pStyle w:val="NLnormallist"/>
              <w:numPr>
                <w:ilvl w:val="0"/>
                <w:numId w:val="7"/>
              </w:numPr>
              <w:rPr>
                <w:rFonts w:asciiTheme="minorHAnsi" w:hAnsiTheme="minorHAnsi" w:cstheme="minorHAnsi"/>
                <w:sz w:val="24"/>
                <w:szCs w:val="24"/>
              </w:rPr>
            </w:pPr>
            <w:r w:rsidRPr="003128DE">
              <w:rPr>
                <w:rFonts w:asciiTheme="minorHAnsi" w:hAnsiTheme="minorHAnsi" w:cstheme="minorHAnsi"/>
                <w:sz w:val="24"/>
                <w:szCs w:val="24"/>
              </w:rPr>
              <w:t xml:space="preserve">Can I read, write and order decimal numbers with one and two decimal places, relating this to knowledge and understanding of “tenths” and “hundredths”. </w:t>
            </w:r>
          </w:p>
          <w:p w:rsidR="00D776D8" w:rsidRPr="003128DE" w:rsidRDefault="00D776D8" w:rsidP="00D776D8">
            <w:pPr>
              <w:pStyle w:val="NLnormallist"/>
              <w:ind w:left="113" w:firstLine="0"/>
              <w:rPr>
                <w:rFonts w:asciiTheme="minorHAnsi" w:hAnsiTheme="minorHAnsi" w:cstheme="minorHAnsi"/>
                <w:sz w:val="24"/>
                <w:szCs w:val="24"/>
              </w:rPr>
            </w:pPr>
          </w:p>
          <w:p w:rsidR="00D776D8" w:rsidRPr="003128DE" w:rsidRDefault="00D776D8" w:rsidP="003128DE">
            <w:pPr>
              <w:pStyle w:val="ListParagraph"/>
              <w:numPr>
                <w:ilvl w:val="0"/>
                <w:numId w:val="7"/>
              </w:numPr>
              <w:rPr>
                <w:rFonts w:asciiTheme="minorHAnsi" w:eastAsia="Arial" w:hAnsiTheme="minorHAnsi" w:cstheme="minorHAnsi"/>
                <w:color w:val="000000"/>
              </w:rPr>
            </w:pPr>
            <w:r w:rsidRPr="003128DE">
              <w:rPr>
                <w:rFonts w:asciiTheme="minorHAnsi" w:eastAsia="Arial" w:hAnsiTheme="minorHAnsi" w:cstheme="minorHAnsi"/>
                <w:color w:val="000000"/>
              </w:rPr>
              <w:t>Can I round decimals with two decimal places to the nearest whole number and to one decimal place?</w:t>
            </w:r>
          </w:p>
          <w:p w:rsidR="00D776D8" w:rsidRPr="003128DE" w:rsidRDefault="00D776D8" w:rsidP="00D776D8">
            <w:pPr>
              <w:pStyle w:val="ListParagraph"/>
              <w:ind w:left="0"/>
              <w:rPr>
                <w:rFonts w:asciiTheme="minorHAnsi" w:eastAsia="Arial" w:hAnsiTheme="minorHAnsi" w:cstheme="minorHAnsi"/>
                <w:color w:val="000000"/>
              </w:rPr>
            </w:pPr>
          </w:p>
          <w:p w:rsidR="00DF501D" w:rsidRPr="003128DE" w:rsidRDefault="00D776D8" w:rsidP="003128DE">
            <w:pPr>
              <w:pStyle w:val="ListParagraph"/>
              <w:numPr>
                <w:ilvl w:val="0"/>
                <w:numId w:val="7"/>
              </w:numPr>
              <w:tabs>
                <w:tab w:val="left" w:pos="360"/>
                <w:tab w:val="left" w:pos="864"/>
              </w:tabs>
              <w:ind w:right="468"/>
              <w:textAlignment w:val="baseline"/>
              <w:rPr>
                <w:rFonts w:asciiTheme="minorHAnsi" w:hAnsiTheme="minorHAnsi" w:cstheme="minorHAnsi"/>
              </w:rPr>
            </w:pPr>
            <w:r w:rsidRPr="003128DE">
              <w:rPr>
                <w:rFonts w:asciiTheme="minorHAnsi" w:eastAsia="Arial" w:hAnsiTheme="minorHAnsi" w:cstheme="minorHAnsi"/>
                <w:color w:val="000000"/>
              </w:rPr>
              <w:t>Can I interpret negative numbers in context, count forwards and backwards with positive and negative whole numbers through zero?</w:t>
            </w:r>
          </w:p>
        </w:tc>
        <w:tc>
          <w:tcPr>
            <w:tcW w:w="4591" w:type="dxa"/>
          </w:tcPr>
          <w:p w:rsidR="00DF501D" w:rsidRPr="003128DE" w:rsidRDefault="00DF501D" w:rsidP="003128DE">
            <w:pPr>
              <w:ind w:left="113"/>
              <w:rPr>
                <w:rFonts w:asciiTheme="minorHAnsi" w:hAnsiTheme="minorHAnsi" w:cstheme="minorHAnsi"/>
                <w:b/>
                <w:sz w:val="22"/>
                <w:szCs w:val="22"/>
              </w:rPr>
            </w:pPr>
            <w:r w:rsidRPr="003128DE">
              <w:rPr>
                <w:rFonts w:asciiTheme="minorHAnsi" w:hAnsiTheme="minorHAnsi" w:cstheme="minorHAnsi"/>
                <w:b/>
                <w:sz w:val="22"/>
                <w:szCs w:val="22"/>
              </w:rPr>
              <w:t>Key questions:</w:t>
            </w:r>
          </w:p>
          <w:p w:rsidR="003128DE" w:rsidRPr="003128DE" w:rsidRDefault="003128DE">
            <w:pPr>
              <w:rPr>
                <w:rFonts w:asciiTheme="minorHAnsi" w:hAnsiTheme="minorHAnsi" w:cstheme="minorHAnsi"/>
                <w:sz w:val="22"/>
                <w:szCs w:val="22"/>
              </w:rPr>
            </w:pPr>
          </w:p>
          <w:p w:rsidR="00D776D8" w:rsidRPr="003128DE" w:rsidRDefault="00D776D8" w:rsidP="003128DE">
            <w:pPr>
              <w:pStyle w:val="Default"/>
              <w:numPr>
                <w:ilvl w:val="0"/>
                <w:numId w:val="6"/>
              </w:numPr>
              <w:rPr>
                <w:rFonts w:asciiTheme="minorHAnsi" w:hAnsiTheme="minorHAnsi" w:cstheme="minorHAnsi"/>
                <w:color w:val="auto"/>
                <w:sz w:val="22"/>
                <w:szCs w:val="22"/>
              </w:rPr>
            </w:pPr>
            <w:r w:rsidRPr="003128DE">
              <w:rPr>
                <w:rFonts w:asciiTheme="minorHAnsi" w:hAnsiTheme="minorHAnsi" w:cstheme="minorHAnsi"/>
                <w:color w:val="auto"/>
                <w:sz w:val="22"/>
                <w:szCs w:val="22"/>
              </w:rPr>
              <w:t xml:space="preserve">Can I count forwards or backwards in steps of powers of 10 for any given number up to 1 000 000? </w:t>
            </w: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3128DE">
            <w:pPr>
              <w:pStyle w:val="Default"/>
              <w:numPr>
                <w:ilvl w:val="0"/>
                <w:numId w:val="6"/>
              </w:numPr>
              <w:rPr>
                <w:rFonts w:asciiTheme="minorHAnsi" w:hAnsiTheme="minorHAnsi" w:cstheme="minorHAnsi"/>
                <w:color w:val="auto"/>
                <w:sz w:val="22"/>
                <w:szCs w:val="22"/>
              </w:rPr>
            </w:pPr>
            <w:r w:rsidRPr="003128DE">
              <w:rPr>
                <w:rFonts w:asciiTheme="minorHAnsi" w:hAnsiTheme="minorHAnsi" w:cstheme="minorHAnsi"/>
                <w:color w:val="auto"/>
                <w:sz w:val="22"/>
                <w:szCs w:val="22"/>
              </w:rPr>
              <w:t xml:space="preserve">Can I read, write, order and compare numbers to at least 1 000 000 and determine the value of each digit? </w:t>
            </w: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3128DE">
            <w:pPr>
              <w:pStyle w:val="Default"/>
              <w:numPr>
                <w:ilvl w:val="0"/>
                <w:numId w:val="6"/>
              </w:numPr>
              <w:rPr>
                <w:rFonts w:asciiTheme="minorHAnsi" w:hAnsiTheme="minorHAnsi" w:cstheme="minorHAnsi"/>
                <w:color w:val="auto"/>
                <w:sz w:val="22"/>
                <w:szCs w:val="22"/>
              </w:rPr>
            </w:pPr>
            <w:r w:rsidRPr="003128DE">
              <w:rPr>
                <w:rFonts w:asciiTheme="minorHAnsi" w:hAnsiTheme="minorHAnsi" w:cstheme="minorHAnsi"/>
                <w:color w:val="auto"/>
                <w:sz w:val="22"/>
                <w:szCs w:val="22"/>
              </w:rPr>
              <w:t xml:space="preserve">Can I round any number up to 1 000 000 to the nearest 10, 100, 1000, 10 000 and 100 000? </w:t>
            </w: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3128DE">
            <w:pPr>
              <w:pStyle w:val="Default"/>
              <w:numPr>
                <w:ilvl w:val="0"/>
                <w:numId w:val="6"/>
              </w:numPr>
              <w:rPr>
                <w:rFonts w:asciiTheme="minorHAnsi" w:hAnsiTheme="minorHAnsi" w:cstheme="minorHAnsi"/>
                <w:color w:val="auto"/>
                <w:sz w:val="22"/>
                <w:szCs w:val="22"/>
              </w:rPr>
            </w:pPr>
            <w:r w:rsidRPr="003128DE">
              <w:rPr>
                <w:rFonts w:asciiTheme="minorHAnsi" w:hAnsiTheme="minorHAnsi" w:cstheme="minorHAnsi"/>
                <w:color w:val="auto"/>
                <w:sz w:val="22"/>
                <w:szCs w:val="22"/>
              </w:rPr>
              <w:t>Can I read Roman numerals to 1000 (M) and recognise years written in Roman numerals?</w:t>
            </w:r>
          </w:p>
          <w:p w:rsidR="00D776D8" w:rsidRPr="003128DE" w:rsidRDefault="00D776D8" w:rsidP="00D776D8">
            <w:pPr>
              <w:pStyle w:val="Default"/>
              <w:rPr>
                <w:rFonts w:asciiTheme="minorHAnsi" w:hAnsiTheme="minorHAnsi" w:cstheme="minorHAnsi"/>
                <w:color w:val="auto"/>
                <w:sz w:val="22"/>
                <w:szCs w:val="22"/>
              </w:rPr>
            </w:pPr>
          </w:p>
          <w:p w:rsidR="00D776D8" w:rsidRPr="003128DE" w:rsidRDefault="00D776D8" w:rsidP="003128DE">
            <w:pPr>
              <w:pStyle w:val="Default"/>
              <w:numPr>
                <w:ilvl w:val="0"/>
                <w:numId w:val="6"/>
              </w:numPr>
              <w:rPr>
                <w:rFonts w:asciiTheme="minorHAnsi" w:hAnsiTheme="minorHAnsi" w:cstheme="minorHAnsi"/>
                <w:color w:val="auto"/>
                <w:sz w:val="22"/>
                <w:szCs w:val="22"/>
              </w:rPr>
            </w:pPr>
            <w:r w:rsidRPr="003128DE">
              <w:rPr>
                <w:rFonts w:asciiTheme="minorHAnsi" w:hAnsiTheme="minorHAnsi" w:cstheme="minorHAnsi"/>
                <w:color w:val="auto"/>
                <w:sz w:val="22"/>
                <w:szCs w:val="22"/>
              </w:rPr>
              <w:t>Can I extend and apply their understanding of the number system to the decimal numbers and fractions they have met so far (e.g. in the context of measures)?</w:t>
            </w:r>
          </w:p>
          <w:p w:rsidR="00D776D8" w:rsidRPr="003128DE" w:rsidRDefault="00D776D8" w:rsidP="00D776D8">
            <w:pPr>
              <w:pStyle w:val="NLnormallist"/>
              <w:ind w:left="113" w:firstLine="0"/>
              <w:rPr>
                <w:rFonts w:asciiTheme="minorHAnsi" w:hAnsiTheme="minorHAnsi" w:cstheme="minorHAnsi"/>
                <w:sz w:val="22"/>
                <w:szCs w:val="22"/>
                <w:lang w:val="en-US"/>
              </w:rPr>
            </w:pPr>
          </w:p>
          <w:p w:rsidR="00DF501D" w:rsidRPr="003128DE" w:rsidRDefault="00DF501D" w:rsidP="003128DE">
            <w:pPr>
              <w:ind w:left="473"/>
              <w:rPr>
                <w:rFonts w:asciiTheme="minorHAnsi" w:hAnsiTheme="minorHAnsi" w:cstheme="minorHAnsi"/>
                <w:sz w:val="22"/>
                <w:szCs w:val="22"/>
              </w:rPr>
            </w:pP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50" w:rsidRDefault="005D6B50" w:rsidP="00CB751B">
      <w:r>
        <w:separator/>
      </w:r>
    </w:p>
  </w:endnote>
  <w:endnote w:type="continuationSeparator" w:id="0">
    <w:p w:rsidR="005D6B50" w:rsidRDefault="005D6B50" w:rsidP="00CB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50" w:rsidRDefault="005D6B50" w:rsidP="00CB751B">
      <w:r>
        <w:separator/>
      </w:r>
    </w:p>
  </w:footnote>
  <w:footnote w:type="continuationSeparator" w:id="0">
    <w:p w:rsidR="005D6B50" w:rsidRDefault="005D6B50" w:rsidP="00CB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1B" w:rsidRDefault="007957E8">
    <w:pPr>
      <w:pStyle w:val="Header"/>
    </w:pPr>
    <w:r>
      <w:rPr>
        <w:rFonts w:cs="Arial"/>
      </w:rPr>
      <w:t>©</w:t>
    </w:r>
    <w:r>
      <w:t xml:space="preserve"> </w:t>
    </w:r>
    <w:r w:rsidR="00CB751B">
      <w:t xml:space="preserve">August 2015 Hart and </w:t>
    </w:r>
    <w:proofErr w:type="spellStart"/>
    <w:r w:rsidR="00CB751B">
      <w:t>Rushmoor</w:t>
    </w:r>
    <w:proofErr w:type="spellEnd"/>
    <w:r w:rsidR="00CB751B">
      <w:t xml:space="preserve"> planning / assessment</w:t>
    </w:r>
  </w:p>
  <w:p w:rsidR="00CB751B" w:rsidRDefault="00CB7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E32"/>
    <w:multiLevelType w:val="hybridMultilevel"/>
    <w:tmpl w:val="1092FF1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517A73CF"/>
    <w:multiLevelType w:val="hybridMultilevel"/>
    <w:tmpl w:val="EBD0410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3">
    <w:nsid w:val="5DC34133"/>
    <w:multiLevelType w:val="hybridMultilevel"/>
    <w:tmpl w:val="C6DE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2B7B62"/>
    <w:multiLevelType w:val="hybridMultilevel"/>
    <w:tmpl w:val="4B24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C2B62"/>
    <w:rsid w:val="003128DE"/>
    <w:rsid w:val="004369D1"/>
    <w:rsid w:val="005D6B50"/>
    <w:rsid w:val="007957E8"/>
    <w:rsid w:val="008C791D"/>
    <w:rsid w:val="00CB751B"/>
    <w:rsid w:val="00D776D8"/>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CB751B"/>
    <w:pPr>
      <w:tabs>
        <w:tab w:val="center" w:pos="4513"/>
        <w:tab w:val="right" w:pos="9026"/>
      </w:tabs>
    </w:pPr>
  </w:style>
  <w:style w:type="character" w:customStyle="1" w:styleId="HeaderChar">
    <w:name w:val="Header Char"/>
    <w:basedOn w:val="DefaultParagraphFont"/>
    <w:link w:val="Header"/>
    <w:uiPriority w:val="99"/>
    <w:rsid w:val="00CB751B"/>
    <w:rPr>
      <w:rFonts w:ascii="Arial" w:eastAsia="Times New Roman" w:hAnsi="Arial" w:cs="Times New Roman"/>
      <w:sz w:val="24"/>
      <w:szCs w:val="24"/>
      <w:lang w:val="en-US"/>
    </w:rPr>
  </w:style>
  <w:style w:type="paragraph" w:styleId="Footer">
    <w:name w:val="footer"/>
    <w:basedOn w:val="Normal"/>
    <w:link w:val="FooterChar"/>
    <w:uiPriority w:val="99"/>
    <w:unhideWhenUsed/>
    <w:rsid w:val="00CB751B"/>
    <w:pPr>
      <w:tabs>
        <w:tab w:val="center" w:pos="4513"/>
        <w:tab w:val="right" w:pos="9026"/>
      </w:tabs>
    </w:pPr>
  </w:style>
  <w:style w:type="character" w:customStyle="1" w:styleId="FooterChar">
    <w:name w:val="Footer Char"/>
    <w:basedOn w:val="DefaultParagraphFont"/>
    <w:link w:val="Footer"/>
    <w:uiPriority w:val="99"/>
    <w:rsid w:val="00CB751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CB751B"/>
    <w:rPr>
      <w:rFonts w:ascii="Tahoma" w:hAnsi="Tahoma" w:cs="Tahoma"/>
      <w:sz w:val="16"/>
      <w:szCs w:val="16"/>
    </w:rPr>
  </w:style>
  <w:style w:type="character" w:customStyle="1" w:styleId="BalloonTextChar">
    <w:name w:val="Balloon Text Char"/>
    <w:basedOn w:val="DefaultParagraphFont"/>
    <w:link w:val="BalloonText"/>
    <w:uiPriority w:val="99"/>
    <w:semiHidden/>
    <w:rsid w:val="00CB751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CB751B"/>
    <w:pPr>
      <w:tabs>
        <w:tab w:val="center" w:pos="4513"/>
        <w:tab w:val="right" w:pos="9026"/>
      </w:tabs>
    </w:pPr>
  </w:style>
  <w:style w:type="character" w:customStyle="1" w:styleId="HeaderChar">
    <w:name w:val="Header Char"/>
    <w:basedOn w:val="DefaultParagraphFont"/>
    <w:link w:val="Header"/>
    <w:uiPriority w:val="99"/>
    <w:rsid w:val="00CB751B"/>
    <w:rPr>
      <w:rFonts w:ascii="Arial" w:eastAsia="Times New Roman" w:hAnsi="Arial" w:cs="Times New Roman"/>
      <w:sz w:val="24"/>
      <w:szCs w:val="24"/>
      <w:lang w:val="en-US"/>
    </w:rPr>
  </w:style>
  <w:style w:type="paragraph" w:styleId="Footer">
    <w:name w:val="footer"/>
    <w:basedOn w:val="Normal"/>
    <w:link w:val="FooterChar"/>
    <w:uiPriority w:val="99"/>
    <w:unhideWhenUsed/>
    <w:rsid w:val="00CB751B"/>
    <w:pPr>
      <w:tabs>
        <w:tab w:val="center" w:pos="4513"/>
        <w:tab w:val="right" w:pos="9026"/>
      </w:tabs>
    </w:pPr>
  </w:style>
  <w:style w:type="character" w:customStyle="1" w:styleId="FooterChar">
    <w:name w:val="Footer Char"/>
    <w:basedOn w:val="DefaultParagraphFont"/>
    <w:link w:val="Footer"/>
    <w:uiPriority w:val="99"/>
    <w:rsid w:val="00CB751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CB751B"/>
    <w:rPr>
      <w:rFonts w:ascii="Tahoma" w:hAnsi="Tahoma" w:cs="Tahoma"/>
      <w:sz w:val="16"/>
      <w:szCs w:val="16"/>
    </w:rPr>
  </w:style>
  <w:style w:type="character" w:customStyle="1" w:styleId="BalloonTextChar">
    <w:name w:val="Balloon Text Char"/>
    <w:basedOn w:val="DefaultParagraphFont"/>
    <w:link w:val="BalloonText"/>
    <w:uiPriority w:val="99"/>
    <w:semiHidden/>
    <w:rsid w:val="00CB75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9</cp:revision>
  <dcterms:created xsi:type="dcterms:W3CDTF">2015-03-22T17:23:00Z</dcterms:created>
  <dcterms:modified xsi:type="dcterms:W3CDTF">2015-08-10T22:19:00Z</dcterms:modified>
</cp:coreProperties>
</file>