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204"/>
        <w:gridCol w:w="2603"/>
        <w:gridCol w:w="7807"/>
      </w:tblGrid>
      <w:tr w:rsidR="00DF501D" w:rsidTr="00887021">
        <w:tc>
          <w:tcPr>
            <w:tcW w:w="15614" w:type="dxa"/>
            <w:gridSpan w:val="3"/>
            <w:shd w:val="clear" w:color="auto" w:fill="D99594" w:themeFill="accent2" w:themeFillTint="99"/>
          </w:tcPr>
          <w:p w:rsidR="00DF501D" w:rsidRDefault="00DF501D" w:rsidP="00DF501D">
            <w:pPr>
              <w:jc w:val="center"/>
              <w:rPr>
                <w:rFonts w:cs="Arial"/>
                <w:b/>
                <w:sz w:val="28"/>
                <w:szCs w:val="28"/>
                <w:lang w:val="en-GB"/>
              </w:rPr>
            </w:pPr>
            <w:bookmarkStart w:id="0" w:name="_GoBack"/>
            <w:bookmarkEnd w:id="0"/>
          </w:p>
          <w:p w:rsidR="00DF501D" w:rsidRPr="00887021" w:rsidRDefault="00DF501D" w:rsidP="00DF501D">
            <w:pPr>
              <w:jc w:val="center"/>
              <w:rPr>
                <w:rFonts w:asciiTheme="minorHAnsi" w:hAnsiTheme="minorHAnsi" w:cstheme="minorHAnsi"/>
                <w:sz w:val="40"/>
                <w:szCs w:val="40"/>
                <w:lang w:val="en-GB"/>
              </w:rPr>
            </w:pPr>
            <w:r w:rsidRPr="00887021">
              <w:rPr>
                <w:rFonts w:asciiTheme="minorHAnsi" w:hAnsiTheme="minorHAnsi" w:cstheme="minorHAnsi"/>
                <w:b/>
                <w:sz w:val="40"/>
                <w:szCs w:val="40"/>
                <w:lang w:val="en-GB"/>
              </w:rPr>
              <w:t xml:space="preserve">Year 1  - Building and assessing the conceptual understanding and learning – </w:t>
            </w:r>
            <w:r w:rsidR="008F7BD0" w:rsidRPr="00887021">
              <w:rPr>
                <w:rFonts w:asciiTheme="minorHAnsi" w:hAnsiTheme="minorHAnsi" w:cstheme="minorHAnsi"/>
                <w:b/>
                <w:sz w:val="40"/>
                <w:szCs w:val="40"/>
                <w:lang w:val="en-GB"/>
              </w:rPr>
              <w:t>Fractions</w:t>
            </w:r>
          </w:p>
          <w:p w:rsidR="00DF501D" w:rsidRDefault="00DF501D"/>
        </w:tc>
      </w:tr>
      <w:tr w:rsidR="00DF501D" w:rsidTr="00DF501D">
        <w:tc>
          <w:tcPr>
            <w:tcW w:w="7807" w:type="dxa"/>
            <w:gridSpan w:val="2"/>
          </w:tcPr>
          <w:p w:rsidR="00DF501D" w:rsidRPr="00887021" w:rsidRDefault="00DF501D" w:rsidP="00DF501D">
            <w:pPr>
              <w:pStyle w:val="NLnormallist"/>
              <w:spacing w:line="240" w:lineRule="auto"/>
              <w:ind w:left="113" w:firstLine="0"/>
              <w:rPr>
                <w:rFonts w:asciiTheme="minorHAnsi" w:hAnsiTheme="minorHAnsi" w:cstheme="minorHAnsi"/>
                <w:b/>
                <w:sz w:val="24"/>
                <w:szCs w:val="24"/>
              </w:rPr>
            </w:pPr>
            <w:r w:rsidRPr="00887021">
              <w:rPr>
                <w:rFonts w:asciiTheme="minorHAnsi" w:hAnsiTheme="minorHAnsi" w:cstheme="minorHAnsi"/>
                <w:b/>
                <w:sz w:val="24"/>
                <w:szCs w:val="24"/>
              </w:rPr>
              <w:t>End of Year Expectations:</w:t>
            </w:r>
          </w:p>
          <w:p w:rsidR="00A765D4" w:rsidRPr="00887021" w:rsidRDefault="00A765D4" w:rsidP="00A765D4">
            <w:pPr>
              <w:pStyle w:val="Default"/>
              <w:numPr>
                <w:ilvl w:val="0"/>
                <w:numId w:val="10"/>
              </w:numPr>
              <w:ind w:left="327"/>
              <w:rPr>
                <w:rFonts w:asciiTheme="minorHAnsi" w:hAnsiTheme="minorHAnsi" w:cstheme="minorHAnsi"/>
                <w:color w:val="auto"/>
              </w:rPr>
            </w:pPr>
            <w:r w:rsidRPr="00887021">
              <w:rPr>
                <w:rFonts w:asciiTheme="minorHAnsi" w:hAnsiTheme="minorHAnsi" w:cstheme="minorHAnsi"/>
                <w:color w:val="auto"/>
              </w:rPr>
              <w:t xml:space="preserve">Recognise, find and name a half as one of two equal parts of an object, shape or quantity </w:t>
            </w:r>
          </w:p>
          <w:p w:rsidR="00A765D4" w:rsidRPr="00887021" w:rsidRDefault="00A765D4" w:rsidP="00A765D4">
            <w:pPr>
              <w:pStyle w:val="Default"/>
              <w:numPr>
                <w:ilvl w:val="0"/>
                <w:numId w:val="10"/>
              </w:numPr>
              <w:ind w:left="327"/>
              <w:rPr>
                <w:rFonts w:asciiTheme="minorHAnsi" w:hAnsiTheme="minorHAnsi" w:cstheme="minorHAnsi"/>
                <w:color w:val="auto"/>
              </w:rPr>
            </w:pPr>
            <w:r w:rsidRPr="00887021">
              <w:rPr>
                <w:rFonts w:asciiTheme="minorHAnsi" w:hAnsiTheme="minorHAnsi" w:cstheme="minorHAnsi"/>
                <w:color w:val="auto"/>
              </w:rPr>
              <w:t>R Recognise, find and name a quarter as one of four equal parts of an object, shape or quantity</w:t>
            </w:r>
          </w:p>
          <w:p w:rsidR="00DF501D" w:rsidRDefault="00DF501D" w:rsidP="00A765D4">
            <w:pPr>
              <w:pStyle w:val="NLnormallist"/>
              <w:spacing w:line="240" w:lineRule="auto"/>
              <w:ind w:left="360" w:firstLine="0"/>
            </w:pPr>
          </w:p>
        </w:tc>
        <w:tc>
          <w:tcPr>
            <w:tcW w:w="7807" w:type="dxa"/>
          </w:tcPr>
          <w:p w:rsidR="00DF501D" w:rsidRPr="00887021" w:rsidRDefault="00DF501D" w:rsidP="00DF501D">
            <w:pPr>
              <w:pStyle w:val="NLnormallist"/>
              <w:tabs>
                <w:tab w:val="left" w:pos="1604"/>
              </w:tabs>
              <w:spacing w:line="240" w:lineRule="auto"/>
              <w:ind w:left="0" w:firstLine="0"/>
              <w:rPr>
                <w:rFonts w:asciiTheme="minorHAnsi" w:hAnsiTheme="minorHAnsi" w:cstheme="minorHAnsi"/>
                <w:b/>
                <w:sz w:val="24"/>
                <w:szCs w:val="24"/>
              </w:rPr>
            </w:pPr>
            <w:r w:rsidRPr="00887021">
              <w:rPr>
                <w:rFonts w:asciiTheme="minorHAnsi" w:hAnsiTheme="minorHAnsi" w:cstheme="minorHAnsi"/>
                <w:b/>
                <w:sz w:val="24"/>
                <w:szCs w:val="24"/>
              </w:rPr>
              <w:t>Non-statutory guidance:</w:t>
            </w:r>
          </w:p>
          <w:p w:rsidR="00DF501D" w:rsidRPr="00887021" w:rsidRDefault="00A765D4" w:rsidP="00887021">
            <w:pPr>
              <w:pStyle w:val="Default"/>
              <w:rPr>
                <w:rFonts w:asciiTheme="minorHAnsi" w:hAnsiTheme="minorHAnsi" w:cstheme="minorHAnsi"/>
              </w:rPr>
            </w:pPr>
            <w:r w:rsidRPr="00887021">
              <w:rPr>
                <w:rFonts w:asciiTheme="minorHAnsi" w:hAnsiTheme="minorHAnsi" w:cstheme="minorHAnsi"/>
                <w:sz w:val="23"/>
                <w:szCs w:val="23"/>
              </w:rPr>
              <w:t>Pupils are taught half and quarter as ‘fractions of’ discrete and continuous quantities by solving problems using shapes, objects and quantities. For example, they could recognise and find half a length, quantity, set</w:t>
            </w:r>
            <w:r w:rsidR="00887021">
              <w:rPr>
                <w:rFonts w:asciiTheme="minorHAnsi" w:hAnsiTheme="minorHAnsi" w:cstheme="minorHAnsi"/>
                <w:sz w:val="23"/>
                <w:szCs w:val="23"/>
              </w:rPr>
              <w:t>s</w:t>
            </w:r>
            <w:r w:rsidRPr="00887021">
              <w:rPr>
                <w:rFonts w:asciiTheme="minorHAnsi" w:hAnsiTheme="minorHAnsi" w:cstheme="minorHAnsi"/>
                <w:sz w:val="23"/>
                <w:szCs w:val="23"/>
              </w:rPr>
              <w:t xml:space="preserve"> of objects or shape. Pupils connect halves and </w:t>
            </w:r>
            <w:proofErr w:type="gramStart"/>
            <w:r w:rsidRPr="00887021">
              <w:rPr>
                <w:rFonts w:asciiTheme="minorHAnsi" w:hAnsiTheme="minorHAnsi" w:cstheme="minorHAnsi"/>
                <w:sz w:val="23"/>
                <w:szCs w:val="23"/>
              </w:rPr>
              <w:t>quarters to the equal sharing and grouping of sets</w:t>
            </w:r>
            <w:proofErr w:type="gramEnd"/>
            <w:r w:rsidRPr="00887021">
              <w:rPr>
                <w:rFonts w:asciiTheme="minorHAnsi" w:hAnsiTheme="minorHAnsi" w:cstheme="minorHAnsi"/>
                <w:sz w:val="23"/>
                <w:szCs w:val="23"/>
              </w:rPr>
              <w:t xml:space="preserve"> of objects and to measures, as well as recognising and combining halves and quarters as parts of a whole. </w:t>
            </w:r>
          </w:p>
        </w:tc>
      </w:tr>
      <w:tr w:rsidR="00DF501D" w:rsidTr="00887021">
        <w:tc>
          <w:tcPr>
            <w:tcW w:w="5204" w:type="dxa"/>
          </w:tcPr>
          <w:p w:rsidR="00DF501D" w:rsidRPr="00887021" w:rsidRDefault="00DF501D" w:rsidP="00DF501D">
            <w:pPr>
              <w:jc w:val="center"/>
              <w:rPr>
                <w:rFonts w:asciiTheme="minorHAnsi" w:hAnsiTheme="minorHAnsi" w:cstheme="minorHAnsi"/>
                <w:b/>
                <w:sz w:val="28"/>
                <w:szCs w:val="28"/>
              </w:rPr>
            </w:pPr>
            <w:r w:rsidRPr="00887021">
              <w:rPr>
                <w:rFonts w:asciiTheme="minorHAnsi" w:hAnsiTheme="minorHAnsi" w:cstheme="minorHAnsi"/>
                <w:b/>
                <w:sz w:val="28"/>
                <w:szCs w:val="28"/>
              </w:rPr>
              <w:t>Autumn</w:t>
            </w:r>
          </w:p>
        </w:tc>
        <w:tc>
          <w:tcPr>
            <w:tcW w:w="2603" w:type="dxa"/>
          </w:tcPr>
          <w:p w:rsidR="00DF501D" w:rsidRPr="00887021" w:rsidRDefault="00DF501D" w:rsidP="00DF501D">
            <w:pPr>
              <w:jc w:val="center"/>
              <w:rPr>
                <w:rFonts w:asciiTheme="minorHAnsi" w:hAnsiTheme="minorHAnsi" w:cstheme="minorHAnsi"/>
                <w:b/>
                <w:sz w:val="28"/>
                <w:szCs w:val="28"/>
              </w:rPr>
            </w:pPr>
            <w:r w:rsidRPr="00887021">
              <w:rPr>
                <w:rFonts w:asciiTheme="minorHAnsi" w:hAnsiTheme="minorHAnsi" w:cstheme="minorHAnsi"/>
                <w:b/>
                <w:sz w:val="28"/>
                <w:szCs w:val="28"/>
              </w:rPr>
              <w:t>Spring</w:t>
            </w:r>
          </w:p>
        </w:tc>
        <w:tc>
          <w:tcPr>
            <w:tcW w:w="7807" w:type="dxa"/>
          </w:tcPr>
          <w:p w:rsidR="00DF501D" w:rsidRPr="00887021" w:rsidRDefault="00DF501D" w:rsidP="00DF501D">
            <w:pPr>
              <w:jc w:val="center"/>
              <w:rPr>
                <w:rFonts w:asciiTheme="minorHAnsi" w:hAnsiTheme="minorHAnsi" w:cstheme="minorHAnsi"/>
                <w:b/>
                <w:sz w:val="28"/>
                <w:szCs w:val="28"/>
              </w:rPr>
            </w:pPr>
            <w:r w:rsidRPr="00887021">
              <w:rPr>
                <w:rFonts w:asciiTheme="minorHAnsi" w:hAnsiTheme="minorHAnsi" w:cstheme="minorHAnsi"/>
                <w:b/>
                <w:sz w:val="28"/>
                <w:szCs w:val="28"/>
              </w:rPr>
              <w:t>Summer</w:t>
            </w:r>
          </w:p>
        </w:tc>
      </w:tr>
      <w:tr w:rsidR="00A765D4" w:rsidTr="00887021">
        <w:tc>
          <w:tcPr>
            <w:tcW w:w="7807" w:type="dxa"/>
            <w:gridSpan w:val="2"/>
          </w:tcPr>
          <w:p w:rsidR="00A765D4" w:rsidRPr="00887021" w:rsidRDefault="00A765D4">
            <w:pPr>
              <w:rPr>
                <w:rFonts w:asciiTheme="minorHAnsi" w:hAnsiTheme="minorHAnsi" w:cstheme="minorHAnsi"/>
              </w:rPr>
            </w:pPr>
            <w:r w:rsidRPr="00887021">
              <w:rPr>
                <w:rFonts w:asciiTheme="minorHAnsi" w:hAnsiTheme="minorHAnsi" w:cstheme="minorHAnsi"/>
              </w:rPr>
              <w:t>Some fractions work can be built in to provision across the Autumn and Spring term, with some mental and aural activities focused around the concept of fractions. Links can also be made with measure</w:t>
            </w:r>
            <w:r w:rsidR="00D034EA" w:rsidRPr="00887021">
              <w:rPr>
                <w:rFonts w:asciiTheme="minorHAnsi" w:hAnsiTheme="minorHAnsi" w:cstheme="minorHAnsi"/>
              </w:rPr>
              <w:t xml:space="preserve">s (half of a </w:t>
            </w:r>
            <w:proofErr w:type="spellStart"/>
            <w:r w:rsidR="00D034EA" w:rsidRPr="00887021">
              <w:rPr>
                <w:rFonts w:asciiTheme="minorHAnsi" w:hAnsiTheme="minorHAnsi" w:cstheme="minorHAnsi"/>
              </w:rPr>
              <w:t>metre</w:t>
            </w:r>
            <w:proofErr w:type="spellEnd"/>
            <w:r w:rsidR="00D034EA" w:rsidRPr="00887021">
              <w:rPr>
                <w:rFonts w:asciiTheme="minorHAnsi" w:hAnsiTheme="minorHAnsi" w:cstheme="minorHAnsi"/>
              </w:rPr>
              <w:t xml:space="preserve">, half full </w:t>
            </w:r>
            <w:proofErr w:type="spellStart"/>
            <w:r w:rsidR="00D034EA" w:rsidRPr="00887021">
              <w:rPr>
                <w:rFonts w:asciiTheme="minorHAnsi" w:hAnsiTheme="minorHAnsi" w:cstheme="minorHAnsi"/>
              </w:rPr>
              <w:t>etc</w:t>
            </w:r>
            <w:proofErr w:type="spellEnd"/>
            <w:r w:rsidR="00D034EA" w:rsidRPr="00887021">
              <w:rPr>
                <w:rFonts w:asciiTheme="minorHAnsi" w:hAnsiTheme="minorHAnsi" w:cstheme="minorHAnsi"/>
              </w:rPr>
              <w:t>), and geometry (half / quarter turns).</w:t>
            </w:r>
          </w:p>
          <w:p w:rsidR="00A765D4" w:rsidRPr="00887021" w:rsidRDefault="00A765D4" w:rsidP="00D818ED">
            <w:pPr>
              <w:pStyle w:val="Default"/>
              <w:ind w:left="113"/>
              <w:rPr>
                <w:rFonts w:asciiTheme="minorHAnsi" w:hAnsiTheme="minorHAnsi" w:cstheme="minorHAnsi"/>
                <w:color w:val="auto"/>
                <w:sz w:val="18"/>
                <w:szCs w:val="18"/>
              </w:rPr>
            </w:pPr>
          </w:p>
          <w:p w:rsidR="00A765D4" w:rsidRDefault="00A765D4" w:rsidP="008F7BD0">
            <w:pPr>
              <w:pStyle w:val="Default"/>
              <w:ind w:left="113"/>
            </w:pPr>
          </w:p>
        </w:tc>
        <w:tc>
          <w:tcPr>
            <w:tcW w:w="7807" w:type="dxa"/>
          </w:tcPr>
          <w:p w:rsidR="00A765D4" w:rsidRPr="00313E16" w:rsidRDefault="00A765D4" w:rsidP="00A765D4">
            <w:pPr>
              <w:pStyle w:val="Default"/>
              <w:numPr>
                <w:ilvl w:val="0"/>
                <w:numId w:val="11"/>
              </w:numPr>
              <w:rPr>
                <w:rFonts w:asciiTheme="minorHAnsi" w:hAnsiTheme="minorHAnsi" w:cstheme="minorHAnsi"/>
                <w:sz w:val="22"/>
                <w:szCs w:val="22"/>
                <w:lang w:val="en-US"/>
              </w:rPr>
            </w:pPr>
            <w:proofErr w:type="spellStart"/>
            <w:r w:rsidRPr="00313E16">
              <w:rPr>
                <w:rFonts w:asciiTheme="minorHAnsi" w:hAnsiTheme="minorHAnsi" w:cstheme="minorHAnsi"/>
                <w:sz w:val="22"/>
                <w:szCs w:val="22"/>
                <w:lang w:val="en-US"/>
              </w:rPr>
              <w:t>Recognise</w:t>
            </w:r>
            <w:proofErr w:type="spellEnd"/>
            <w:r w:rsidRPr="00313E16">
              <w:rPr>
                <w:rFonts w:asciiTheme="minorHAnsi" w:hAnsiTheme="minorHAnsi" w:cstheme="minorHAnsi"/>
                <w:sz w:val="22"/>
                <w:szCs w:val="22"/>
                <w:lang w:val="en-US"/>
              </w:rPr>
              <w:t xml:space="preserve"> and find halves and quarters of shapes and objects</w:t>
            </w:r>
          </w:p>
          <w:p w:rsidR="00A765D4" w:rsidRPr="00313E16" w:rsidRDefault="00A765D4" w:rsidP="00A765D4">
            <w:pPr>
              <w:pStyle w:val="Default"/>
              <w:numPr>
                <w:ilvl w:val="0"/>
                <w:numId w:val="11"/>
              </w:numPr>
              <w:rPr>
                <w:rFonts w:asciiTheme="minorHAnsi" w:hAnsiTheme="minorHAnsi" w:cstheme="minorHAnsi"/>
                <w:sz w:val="22"/>
                <w:szCs w:val="22"/>
                <w:lang w:val="en-US"/>
              </w:rPr>
            </w:pPr>
            <w:proofErr w:type="spellStart"/>
            <w:r w:rsidRPr="00313E16">
              <w:rPr>
                <w:rFonts w:asciiTheme="minorHAnsi" w:hAnsiTheme="minorHAnsi" w:cstheme="minorHAnsi"/>
                <w:sz w:val="22"/>
                <w:szCs w:val="22"/>
                <w:lang w:val="en-US"/>
              </w:rPr>
              <w:t>Recognise</w:t>
            </w:r>
            <w:proofErr w:type="spellEnd"/>
            <w:r w:rsidRPr="00313E16">
              <w:rPr>
                <w:rFonts w:asciiTheme="minorHAnsi" w:hAnsiTheme="minorHAnsi" w:cstheme="minorHAnsi"/>
                <w:sz w:val="22"/>
                <w:szCs w:val="22"/>
                <w:lang w:val="en-US"/>
              </w:rPr>
              <w:t xml:space="preserve"> and find halves and quarters of a quantity</w:t>
            </w:r>
          </w:p>
          <w:p w:rsidR="00A765D4" w:rsidRPr="00313E16" w:rsidRDefault="00A765D4" w:rsidP="00A765D4">
            <w:pPr>
              <w:pStyle w:val="Default"/>
              <w:numPr>
                <w:ilvl w:val="0"/>
                <w:numId w:val="11"/>
              </w:numPr>
              <w:rPr>
                <w:rFonts w:asciiTheme="minorHAnsi" w:hAnsiTheme="minorHAnsi" w:cstheme="minorHAnsi"/>
                <w:sz w:val="22"/>
                <w:szCs w:val="22"/>
                <w:lang w:val="en-US"/>
              </w:rPr>
            </w:pPr>
            <w:r w:rsidRPr="00313E16">
              <w:rPr>
                <w:rFonts w:asciiTheme="minorHAnsi" w:hAnsiTheme="minorHAnsi" w:cstheme="minorHAnsi"/>
                <w:sz w:val="22"/>
                <w:szCs w:val="22"/>
                <w:lang w:val="en-US"/>
              </w:rPr>
              <w:t>C</w:t>
            </w:r>
            <w:proofErr w:type="spellStart"/>
            <w:r w:rsidRPr="00313E16">
              <w:rPr>
                <w:rFonts w:asciiTheme="minorHAnsi" w:hAnsiTheme="minorHAnsi" w:cstheme="minorHAnsi"/>
                <w:sz w:val="22"/>
                <w:szCs w:val="22"/>
              </w:rPr>
              <w:t>onnect</w:t>
            </w:r>
            <w:proofErr w:type="spellEnd"/>
            <w:r w:rsidRPr="00313E16">
              <w:rPr>
                <w:rFonts w:asciiTheme="minorHAnsi" w:hAnsiTheme="minorHAnsi" w:cstheme="minorHAnsi"/>
                <w:sz w:val="22"/>
                <w:szCs w:val="22"/>
              </w:rPr>
              <w:t xml:space="preserve"> halves and quarters to the equal sharing and grouping of sets through problem solving</w:t>
            </w:r>
          </w:p>
          <w:p w:rsidR="00A765D4" w:rsidRPr="00313E16" w:rsidRDefault="00A765D4" w:rsidP="00A765D4">
            <w:pPr>
              <w:pStyle w:val="Default"/>
              <w:numPr>
                <w:ilvl w:val="0"/>
                <w:numId w:val="11"/>
              </w:numPr>
              <w:rPr>
                <w:rFonts w:asciiTheme="minorHAnsi" w:hAnsiTheme="minorHAnsi" w:cstheme="minorHAnsi"/>
                <w:sz w:val="22"/>
                <w:szCs w:val="22"/>
                <w:lang w:val="en-US"/>
              </w:rPr>
            </w:pPr>
            <w:r w:rsidRPr="00313E16">
              <w:rPr>
                <w:rFonts w:asciiTheme="minorHAnsi" w:hAnsiTheme="minorHAnsi" w:cstheme="minorHAnsi"/>
                <w:sz w:val="22"/>
                <w:szCs w:val="22"/>
              </w:rPr>
              <w:t xml:space="preserve">Through practical work, begin to use “half” e.g. in measures – “half full” “half empty”, “half a metre”, “half as big” etc.  </w:t>
            </w:r>
          </w:p>
          <w:p w:rsidR="00A765D4" w:rsidRPr="00313E16" w:rsidRDefault="00A765D4" w:rsidP="00A765D4">
            <w:pPr>
              <w:pStyle w:val="Default"/>
              <w:numPr>
                <w:ilvl w:val="0"/>
                <w:numId w:val="11"/>
              </w:numPr>
              <w:rPr>
                <w:rFonts w:asciiTheme="minorHAnsi" w:hAnsiTheme="minorHAnsi" w:cstheme="minorHAnsi"/>
                <w:sz w:val="22"/>
                <w:szCs w:val="22"/>
                <w:lang w:val="en-US"/>
              </w:rPr>
            </w:pPr>
            <w:r w:rsidRPr="00313E16">
              <w:rPr>
                <w:rFonts w:asciiTheme="minorHAnsi" w:hAnsiTheme="minorHAnsi" w:cstheme="minorHAnsi"/>
                <w:sz w:val="22"/>
                <w:szCs w:val="22"/>
              </w:rPr>
              <w:t xml:space="preserve">Combine different quantities of halves and quarters to make a whole (e.g. 1/2, 1/4 and 1/4 is a whole </w:t>
            </w:r>
            <w:proofErr w:type="spellStart"/>
            <w:r w:rsidRPr="00313E16">
              <w:rPr>
                <w:rFonts w:asciiTheme="minorHAnsi" w:hAnsiTheme="minorHAnsi" w:cstheme="minorHAnsi"/>
                <w:sz w:val="22"/>
                <w:szCs w:val="22"/>
              </w:rPr>
              <w:t>etc</w:t>
            </w:r>
            <w:proofErr w:type="spellEnd"/>
            <w:r w:rsidRPr="00313E16">
              <w:rPr>
                <w:rFonts w:asciiTheme="minorHAnsi" w:hAnsiTheme="minorHAnsi" w:cstheme="minorHAnsi"/>
                <w:sz w:val="22"/>
                <w:szCs w:val="22"/>
              </w:rPr>
              <w:t>) – using practical resources.</w:t>
            </w:r>
          </w:p>
          <w:p w:rsidR="00A765D4" w:rsidRPr="00313E16" w:rsidRDefault="00A765D4" w:rsidP="00A765D4">
            <w:pPr>
              <w:pStyle w:val="Default"/>
              <w:numPr>
                <w:ilvl w:val="0"/>
                <w:numId w:val="11"/>
              </w:numPr>
              <w:rPr>
                <w:rFonts w:asciiTheme="minorHAnsi" w:hAnsiTheme="minorHAnsi" w:cstheme="minorHAnsi"/>
                <w:sz w:val="22"/>
                <w:szCs w:val="22"/>
                <w:lang w:val="en-US"/>
              </w:rPr>
            </w:pPr>
            <w:r w:rsidRPr="00313E16">
              <w:rPr>
                <w:rFonts w:asciiTheme="minorHAnsi" w:hAnsiTheme="minorHAnsi" w:cstheme="minorHAnsi"/>
                <w:sz w:val="22"/>
                <w:szCs w:val="22"/>
              </w:rPr>
              <w:t>Record halves and quarters as 1/2 and ¼</w:t>
            </w:r>
          </w:p>
          <w:p w:rsidR="00A765D4" w:rsidRDefault="00A765D4" w:rsidP="00A765D4">
            <w:pPr>
              <w:pStyle w:val="Default"/>
              <w:numPr>
                <w:ilvl w:val="0"/>
                <w:numId w:val="11"/>
              </w:numPr>
            </w:pPr>
            <w:r w:rsidRPr="00313E16">
              <w:rPr>
                <w:rFonts w:asciiTheme="minorHAnsi" w:hAnsiTheme="minorHAnsi" w:cstheme="minorHAnsi"/>
                <w:sz w:val="22"/>
                <w:szCs w:val="22"/>
              </w:rPr>
              <w:t>Begin to see the connection between fractions and division – e.g. dividing/sharing by 2 means half each</w:t>
            </w:r>
          </w:p>
        </w:tc>
      </w:tr>
    </w:tbl>
    <w:p w:rsidR="004369D1" w:rsidRDefault="004369D1"/>
    <w:tbl>
      <w:tblPr>
        <w:tblStyle w:val="TableGrid"/>
        <w:tblW w:w="0" w:type="auto"/>
        <w:tblLook w:val="04A0" w:firstRow="1" w:lastRow="0" w:firstColumn="1" w:lastColumn="0" w:noHBand="0" w:noVBand="1"/>
      </w:tblPr>
      <w:tblGrid>
        <w:gridCol w:w="7763"/>
        <w:gridCol w:w="7851"/>
      </w:tblGrid>
      <w:tr w:rsidR="00D034EA" w:rsidTr="00887021">
        <w:trPr>
          <w:trHeight w:val="2596"/>
        </w:trPr>
        <w:tc>
          <w:tcPr>
            <w:tcW w:w="7763" w:type="dxa"/>
          </w:tcPr>
          <w:p w:rsidR="00D034EA" w:rsidRPr="00C247D2" w:rsidRDefault="00D034EA" w:rsidP="00D034EA">
            <w:pPr>
              <w:pStyle w:val="Default"/>
              <w:rPr>
                <w:rFonts w:asciiTheme="minorHAnsi" w:hAnsiTheme="minorHAnsi" w:cstheme="minorHAnsi"/>
                <w:b/>
              </w:rPr>
            </w:pPr>
            <w:r w:rsidRPr="00C247D2">
              <w:rPr>
                <w:rFonts w:asciiTheme="minorHAnsi" w:hAnsiTheme="minorHAnsi" w:cstheme="minorHAnsi"/>
                <w:b/>
              </w:rPr>
              <w:t>Key questions:</w:t>
            </w:r>
          </w:p>
          <w:p w:rsidR="00D034EA" w:rsidRPr="00C247D2" w:rsidRDefault="00D034EA" w:rsidP="00D034EA">
            <w:pPr>
              <w:pStyle w:val="Default"/>
              <w:numPr>
                <w:ilvl w:val="0"/>
                <w:numId w:val="13"/>
              </w:numPr>
              <w:rPr>
                <w:b/>
              </w:rPr>
            </w:pPr>
            <w:r w:rsidRPr="00C247D2">
              <w:rPr>
                <w:rFonts w:asciiTheme="minorHAnsi" w:hAnsiTheme="minorHAnsi" w:cstheme="minorHAnsi"/>
                <w:b/>
              </w:rPr>
              <w:t>Have I shown some conceptual understanding of “half” and “quarter</w:t>
            </w:r>
            <w:r w:rsidR="00C247D2">
              <w:rPr>
                <w:rFonts w:asciiTheme="minorHAnsi" w:hAnsiTheme="minorHAnsi" w:cstheme="minorHAnsi"/>
                <w:b/>
              </w:rPr>
              <w:t>”</w:t>
            </w:r>
            <w:r w:rsidRPr="00C247D2">
              <w:rPr>
                <w:rFonts w:asciiTheme="minorHAnsi" w:hAnsiTheme="minorHAnsi" w:cstheme="minorHAnsi"/>
                <w:b/>
              </w:rPr>
              <w:t xml:space="preserve"> in other domains e.g. measures, geometry</w:t>
            </w:r>
            <w:r w:rsidR="00C247D2">
              <w:rPr>
                <w:rFonts w:asciiTheme="minorHAnsi" w:hAnsiTheme="minorHAnsi" w:cstheme="minorHAnsi"/>
                <w:b/>
              </w:rPr>
              <w:t>?</w:t>
            </w:r>
            <w:r w:rsidRPr="00C247D2">
              <w:rPr>
                <w:b/>
              </w:rPr>
              <w:t xml:space="preserve">   </w:t>
            </w:r>
          </w:p>
          <w:p w:rsidR="00C247D2" w:rsidRDefault="00C247D2" w:rsidP="00C247D2">
            <w:pPr>
              <w:pStyle w:val="Default"/>
            </w:pPr>
          </w:p>
          <w:p w:rsidR="00C247D2" w:rsidRDefault="00C247D2" w:rsidP="00C247D2">
            <w:pPr>
              <w:pStyle w:val="Default"/>
            </w:pPr>
          </w:p>
          <w:p w:rsidR="00C247D2" w:rsidRDefault="00313E16" w:rsidP="00C247D2">
            <w:pPr>
              <w:pStyle w:val="Default"/>
            </w:pPr>
            <w:r w:rsidRPr="00313E16">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allowOverlap="1" wp14:anchorId="63D35E6E" wp14:editId="3EDA7C66">
                      <wp:simplePos x="0" y="0"/>
                      <wp:positionH relativeFrom="column">
                        <wp:posOffset>295698</wp:posOffset>
                      </wp:positionH>
                      <wp:positionV relativeFrom="paragraph">
                        <wp:posOffset>143722</wp:posOffset>
                      </wp:positionV>
                      <wp:extent cx="4244340" cy="1403985"/>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403985"/>
                              </a:xfrm>
                              <a:prstGeom prst="rect">
                                <a:avLst/>
                              </a:prstGeom>
                              <a:solidFill>
                                <a:schemeClr val="accent2">
                                  <a:lumMod val="60000"/>
                                  <a:lumOff val="40000"/>
                                </a:schemeClr>
                              </a:solidFill>
                              <a:ln w="9525">
                                <a:solidFill>
                                  <a:schemeClr val="accent2">
                                    <a:lumMod val="60000"/>
                                    <a:lumOff val="40000"/>
                                  </a:schemeClr>
                                </a:solidFill>
                                <a:miter lim="800000"/>
                                <a:headEnd/>
                                <a:tailEnd/>
                              </a:ln>
                            </wps:spPr>
                            <wps:txbx>
                              <w:txbxContent>
                                <w:p w:rsidR="00313E16" w:rsidRPr="00945593" w:rsidRDefault="00313E16" w:rsidP="00313E16">
                                  <w:pPr>
                                    <w:pStyle w:val="NLnormallist"/>
                                    <w:ind w:left="113" w:firstLine="0"/>
                                    <w:rPr>
                                      <w:rFonts w:ascii="Calibri" w:hAnsi="Calibri" w:cs="Calibri"/>
                                      <w:b/>
                                    </w:rPr>
                                  </w:pPr>
                                  <w:r w:rsidRPr="00945593">
                                    <w:rPr>
                                      <w:rFonts w:ascii="Calibri" w:hAnsi="Calibri" w:cs="Calibri"/>
                                      <w:b/>
                                    </w:rPr>
                                    <w:t xml:space="preserve">See NCETM “Teaching for Mastery” Year </w:t>
                                  </w:r>
                                  <w:r>
                                    <w:rPr>
                                      <w:rFonts w:ascii="Calibri" w:hAnsi="Calibri" w:cs="Calibri"/>
                                      <w:b/>
                                    </w:rPr>
                                    <w:t>1</w:t>
                                  </w:r>
                                  <w:r w:rsidRPr="00945593">
                                    <w:rPr>
                                      <w:rFonts w:ascii="Calibri" w:hAnsi="Calibri" w:cs="Calibri"/>
                                      <w:b/>
                                    </w:rPr>
                                    <w:t xml:space="preserve"> book – fractions.</w:t>
                                  </w:r>
                                </w:p>
                                <w:p w:rsidR="00313E16" w:rsidRPr="00945593" w:rsidRDefault="00313E16" w:rsidP="00313E16"/>
                                <w:p w:rsidR="00313E16" w:rsidRDefault="00313E16">
                                  <w:r w:rsidRPr="00945593">
                                    <w:t>https://www.ncetm.org.uk/public/files/23305594/Mastery_Assessment_Y1_Low_Res.pdf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pt;margin-top:11.3pt;width:334.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" fillcolor="#d99594 [1941]" strokecolor="#d99594 [1941]">
                      <v:textbox style="mso-fit-shape-to-text:t">
                        <w:txbxContent>
                          <w:p w:rsidR="00313E16" w:rsidRPr="00945593" w:rsidRDefault="00313E16" w:rsidP="00313E16">
                            <w:pPr>
                              <w:pStyle w:val="NLnormallist"/>
                              <w:ind w:left="113" w:firstLine="0"/>
                              <w:rPr>
                                <w:rFonts w:ascii="Calibri" w:hAnsi="Calibri" w:cs="Calibri"/>
                                <w:b/>
                              </w:rPr>
                            </w:pPr>
                            <w:r w:rsidRPr="00945593">
                              <w:rPr>
                                <w:rFonts w:ascii="Calibri" w:hAnsi="Calibri" w:cs="Calibri"/>
                                <w:b/>
                              </w:rPr>
                              <w:t xml:space="preserve">See NCETM “Teaching for Mastery” Year </w:t>
                            </w:r>
                            <w:r>
                              <w:rPr>
                                <w:rFonts w:ascii="Calibri" w:hAnsi="Calibri" w:cs="Calibri"/>
                                <w:b/>
                              </w:rPr>
                              <w:t>1</w:t>
                            </w:r>
                            <w:r w:rsidRPr="00945593">
                              <w:rPr>
                                <w:rFonts w:ascii="Calibri" w:hAnsi="Calibri" w:cs="Calibri"/>
                                <w:b/>
                              </w:rPr>
                              <w:t xml:space="preserve"> book – fractions.</w:t>
                            </w:r>
                          </w:p>
                          <w:p w:rsidR="00313E16" w:rsidRPr="00945593" w:rsidRDefault="00313E16" w:rsidP="00313E16"/>
                          <w:p w:rsidR="00313E16" w:rsidRDefault="00313E16">
                            <w:r w:rsidRPr="00945593">
                              <w:t>https://www.ncetm.org.uk/public/files/23305594/Mastery_Assessment_Y1_Low_Res.pdf</w:t>
                            </w:r>
                          </w:p>
                        </w:txbxContent>
                      </v:textbox>
                    </v:shape>
                  </w:pict>
                </mc:Fallback>
              </mc:AlternateContent>
            </w:r>
          </w:p>
          <w:p w:rsidR="00C247D2" w:rsidRDefault="00C247D2" w:rsidP="00C247D2">
            <w:pPr>
              <w:pStyle w:val="Default"/>
            </w:pPr>
          </w:p>
        </w:tc>
        <w:tc>
          <w:tcPr>
            <w:tcW w:w="7851" w:type="dxa"/>
          </w:tcPr>
          <w:p w:rsidR="00D034EA" w:rsidRPr="00C247D2" w:rsidRDefault="00D034EA">
            <w:pPr>
              <w:rPr>
                <w:rFonts w:asciiTheme="minorHAnsi" w:hAnsiTheme="minorHAnsi" w:cstheme="minorHAnsi"/>
                <w:b/>
              </w:rPr>
            </w:pPr>
            <w:r w:rsidRPr="00C247D2">
              <w:rPr>
                <w:rFonts w:asciiTheme="minorHAnsi" w:hAnsiTheme="minorHAnsi" w:cstheme="minorHAnsi"/>
                <w:b/>
              </w:rPr>
              <w:t>Key questions:</w:t>
            </w:r>
          </w:p>
          <w:p w:rsidR="00D034EA" w:rsidRPr="00313E16" w:rsidRDefault="00D034EA" w:rsidP="00D034EA">
            <w:pPr>
              <w:pStyle w:val="ListParagraph"/>
              <w:numPr>
                <w:ilvl w:val="0"/>
                <w:numId w:val="12"/>
              </w:numPr>
              <w:rPr>
                <w:rFonts w:asciiTheme="minorHAnsi" w:hAnsiTheme="minorHAnsi" w:cstheme="minorHAnsi"/>
                <w:sz w:val="22"/>
                <w:szCs w:val="22"/>
              </w:rPr>
            </w:pPr>
            <w:r w:rsidRPr="00313E16">
              <w:rPr>
                <w:rFonts w:asciiTheme="minorHAnsi" w:hAnsiTheme="minorHAnsi" w:cstheme="minorHAnsi"/>
                <w:b/>
                <w:sz w:val="22"/>
                <w:szCs w:val="22"/>
              </w:rPr>
              <w:t>Do I understand the concept of a fraction as being a part of a whole (shape, quantity, distance etc.)</w:t>
            </w:r>
            <w:r w:rsidR="00C247D2" w:rsidRPr="00313E16">
              <w:rPr>
                <w:rFonts w:asciiTheme="minorHAnsi" w:hAnsiTheme="minorHAnsi" w:cstheme="minorHAnsi"/>
                <w:b/>
                <w:sz w:val="22"/>
                <w:szCs w:val="22"/>
              </w:rPr>
              <w:t>?</w:t>
            </w:r>
          </w:p>
          <w:p w:rsidR="00D034EA" w:rsidRPr="00313E16" w:rsidRDefault="00D034EA" w:rsidP="00D034EA">
            <w:pPr>
              <w:pStyle w:val="ListParagraph"/>
              <w:numPr>
                <w:ilvl w:val="0"/>
                <w:numId w:val="12"/>
              </w:numPr>
              <w:rPr>
                <w:rFonts w:asciiTheme="minorHAnsi" w:hAnsiTheme="minorHAnsi" w:cstheme="minorHAnsi"/>
                <w:sz w:val="22"/>
                <w:szCs w:val="22"/>
              </w:rPr>
            </w:pPr>
            <w:r w:rsidRPr="00313E16">
              <w:rPr>
                <w:rFonts w:asciiTheme="minorHAnsi" w:hAnsiTheme="minorHAnsi" w:cstheme="minorHAnsi"/>
                <w:b/>
                <w:sz w:val="22"/>
                <w:szCs w:val="22"/>
              </w:rPr>
              <w:t>Do I understand that halves and quarters of something must be equal in size, but might not look the same?</w:t>
            </w:r>
          </w:p>
          <w:p w:rsidR="00D034EA" w:rsidRPr="00313E16" w:rsidRDefault="00D034EA" w:rsidP="00D034EA">
            <w:pPr>
              <w:pStyle w:val="ListParagraph"/>
              <w:numPr>
                <w:ilvl w:val="0"/>
                <w:numId w:val="12"/>
              </w:numPr>
              <w:rPr>
                <w:rFonts w:asciiTheme="minorHAnsi" w:hAnsiTheme="minorHAnsi" w:cstheme="minorHAnsi"/>
                <w:sz w:val="22"/>
                <w:szCs w:val="22"/>
              </w:rPr>
            </w:pPr>
            <w:r w:rsidRPr="00313E16">
              <w:rPr>
                <w:rFonts w:asciiTheme="minorHAnsi" w:hAnsiTheme="minorHAnsi" w:cstheme="minorHAnsi"/>
                <w:b/>
                <w:sz w:val="22"/>
                <w:szCs w:val="22"/>
              </w:rPr>
              <w:t>Can I recognize and find halves and quarters of shapes</w:t>
            </w:r>
            <w:r w:rsidR="00C247D2" w:rsidRPr="00313E16">
              <w:rPr>
                <w:rFonts w:asciiTheme="minorHAnsi" w:hAnsiTheme="minorHAnsi" w:cstheme="minorHAnsi"/>
                <w:b/>
                <w:sz w:val="22"/>
                <w:szCs w:val="22"/>
              </w:rPr>
              <w:t>?</w:t>
            </w:r>
          </w:p>
          <w:p w:rsidR="00D034EA" w:rsidRPr="00313E16" w:rsidRDefault="00D034EA" w:rsidP="00D034EA">
            <w:pPr>
              <w:pStyle w:val="ListParagraph"/>
              <w:numPr>
                <w:ilvl w:val="0"/>
                <w:numId w:val="12"/>
              </w:numPr>
              <w:rPr>
                <w:rFonts w:asciiTheme="minorHAnsi" w:hAnsiTheme="minorHAnsi" w:cstheme="minorHAnsi"/>
                <w:sz w:val="22"/>
                <w:szCs w:val="22"/>
              </w:rPr>
            </w:pPr>
            <w:r w:rsidRPr="00313E16">
              <w:rPr>
                <w:rFonts w:asciiTheme="minorHAnsi" w:hAnsiTheme="minorHAnsi" w:cstheme="minorHAnsi"/>
                <w:b/>
                <w:sz w:val="22"/>
                <w:szCs w:val="22"/>
              </w:rPr>
              <w:t>Can I find halves and quarters of quantities?</w:t>
            </w:r>
          </w:p>
          <w:p w:rsidR="00D034EA" w:rsidRDefault="00D034EA" w:rsidP="00D034EA">
            <w:pPr>
              <w:pStyle w:val="ListParagraph"/>
              <w:numPr>
                <w:ilvl w:val="0"/>
                <w:numId w:val="12"/>
              </w:numPr>
            </w:pPr>
            <w:r w:rsidRPr="00313E16">
              <w:rPr>
                <w:rFonts w:asciiTheme="minorHAnsi" w:hAnsiTheme="minorHAnsi" w:cstheme="minorHAnsi"/>
                <w:b/>
                <w:sz w:val="22"/>
                <w:szCs w:val="22"/>
              </w:rPr>
              <w:t>Am I beginning to see how division links to fractions? (E.g. knowing that finding half of a quantity can be worked out by sharing into two equal groups.)</w:t>
            </w:r>
            <w:r>
              <w:rPr>
                <w:b/>
                <w:sz w:val="18"/>
                <w:szCs w:val="18"/>
              </w:rPr>
              <w:t xml:space="preserve"> </w:t>
            </w:r>
          </w:p>
        </w:tc>
      </w:tr>
    </w:tbl>
    <w:p w:rsidR="001A6FBB" w:rsidRDefault="001A6FBB" w:rsidP="00C247D2"/>
    <w:sectPr w:rsidR="001A6FBB" w:rsidSect="00DF501D">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5D" w:rsidRDefault="001F135D" w:rsidP="00313E16">
      <w:r>
        <w:separator/>
      </w:r>
    </w:p>
  </w:endnote>
  <w:endnote w:type="continuationSeparator" w:id="0">
    <w:p w:rsidR="001F135D" w:rsidRDefault="001F135D" w:rsidP="0031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5D" w:rsidRDefault="001F135D" w:rsidP="00313E16">
      <w:r>
        <w:separator/>
      </w:r>
    </w:p>
  </w:footnote>
  <w:footnote w:type="continuationSeparator" w:id="0">
    <w:p w:rsidR="001F135D" w:rsidRDefault="001F135D" w:rsidP="00313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16" w:rsidRDefault="004618C3">
    <w:pPr>
      <w:pStyle w:val="Header"/>
    </w:pPr>
    <w:r>
      <w:rPr>
        <w:rFonts w:cs="Arial"/>
      </w:rPr>
      <w:t>©</w:t>
    </w:r>
    <w:r>
      <w:t xml:space="preserve"> </w:t>
    </w:r>
    <w:r w:rsidR="00313E16">
      <w:t xml:space="preserve">August 2015 Hart and </w:t>
    </w:r>
    <w:proofErr w:type="spellStart"/>
    <w:r w:rsidR="00313E16">
      <w:t>Rushmoor</w:t>
    </w:r>
    <w:proofErr w:type="spellEnd"/>
    <w:r w:rsidR="00313E16">
      <w:t xml:space="preserve"> planning / assessment</w:t>
    </w:r>
  </w:p>
  <w:p w:rsidR="00313E16" w:rsidRDefault="00313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908"/>
    <w:multiLevelType w:val="hybridMultilevel"/>
    <w:tmpl w:val="E36C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67706"/>
    <w:multiLevelType w:val="hybridMultilevel"/>
    <w:tmpl w:val="F6E4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A0962"/>
    <w:multiLevelType w:val="hybridMultilevel"/>
    <w:tmpl w:val="4D0A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401763"/>
    <w:multiLevelType w:val="hybridMultilevel"/>
    <w:tmpl w:val="055A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91083"/>
    <w:multiLevelType w:val="hybridMultilevel"/>
    <w:tmpl w:val="2702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2D7FB9"/>
    <w:multiLevelType w:val="hybridMultilevel"/>
    <w:tmpl w:val="43B24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4FA643A"/>
    <w:multiLevelType w:val="hybridMultilevel"/>
    <w:tmpl w:val="CD2A4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370281"/>
    <w:multiLevelType w:val="hybridMultilevel"/>
    <w:tmpl w:val="821848F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
    <w:nsid w:val="463061BB"/>
    <w:multiLevelType w:val="hybridMultilevel"/>
    <w:tmpl w:val="1BB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7A73CF"/>
    <w:multiLevelType w:val="hybridMultilevel"/>
    <w:tmpl w:val="EDF8019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0">
    <w:nsid w:val="5BC13C16"/>
    <w:multiLevelType w:val="hybridMultilevel"/>
    <w:tmpl w:val="A94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2">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nsid w:val="6D4A7D3F"/>
    <w:multiLevelType w:val="hybridMultilevel"/>
    <w:tmpl w:val="7BFA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3E2DFC"/>
    <w:multiLevelType w:val="hybridMultilevel"/>
    <w:tmpl w:val="C43E19E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574C88"/>
    <w:multiLevelType w:val="hybridMultilevel"/>
    <w:tmpl w:val="ED3E15A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1"/>
  </w:num>
  <w:num w:numId="4">
    <w:abstractNumId w:val="12"/>
  </w:num>
  <w:num w:numId="5">
    <w:abstractNumId w:val="10"/>
  </w:num>
  <w:num w:numId="6">
    <w:abstractNumId w:val="8"/>
  </w:num>
  <w:num w:numId="7">
    <w:abstractNumId w:val="15"/>
  </w:num>
  <w:num w:numId="8">
    <w:abstractNumId w:val="16"/>
  </w:num>
  <w:num w:numId="9">
    <w:abstractNumId w:val="6"/>
  </w:num>
  <w:num w:numId="10">
    <w:abstractNumId w:val="3"/>
  </w:num>
  <w:num w:numId="11">
    <w:abstractNumId w:val="1"/>
  </w:num>
  <w:num w:numId="12">
    <w:abstractNumId w:val="7"/>
  </w:num>
  <w:num w:numId="13">
    <w:abstractNumId w:val="4"/>
  </w:num>
  <w:num w:numId="14">
    <w:abstractNumId w:val="5"/>
  </w:num>
  <w:num w:numId="15">
    <w:abstractNumId w:val="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1A6FBB"/>
    <w:rsid w:val="001F135D"/>
    <w:rsid w:val="00291183"/>
    <w:rsid w:val="00313E16"/>
    <w:rsid w:val="004369D1"/>
    <w:rsid w:val="004618C3"/>
    <w:rsid w:val="008124DB"/>
    <w:rsid w:val="0083560C"/>
    <w:rsid w:val="00884AF3"/>
    <w:rsid w:val="00887021"/>
    <w:rsid w:val="008F7BD0"/>
    <w:rsid w:val="009A0C2E"/>
    <w:rsid w:val="00A765D4"/>
    <w:rsid w:val="00B10089"/>
    <w:rsid w:val="00BF1B92"/>
    <w:rsid w:val="00C247D2"/>
    <w:rsid w:val="00C7386A"/>
    <w:rsid w:val="00D034EA"/>
    <w:rsid w:val="00D818ED"/>
    <w:rsid w:val="00DF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BalloonText">
    <w:name w:val="Balloon Text"/>
    <w:basedOn w:val="Normal"/>
    <w:link w:val="BalloonTextChar"/>
    <w:uiPriority w:val="99"/>
    <w:semiHidden/>
    <w:unhideWhenUsed/>
    <w:rsid w:val="001A6FBB"/>
    <w:rPr>
      <w:rFonts w:ascii="Tahoma" w:hAnsi="Tahoma" w:cs="Tahoma"/>
      <w:sz w:val="16"/>
      <w:szCs w:val="16"/>
    </w:rPr>
  </w:style>
  <w:style w:type="character" w:customStyle="1" w:styleId="BalloonTextChar">
    <w:name w:val="Balloon Text Char"/>
    <w:basedOn w:val="DefaultParagraphFont"/>
    <w:link w:val="BalloonText"/>
    <w:uiPriority w:val="99"/>
    <w:semiHidden/>
    <w:rsid w:val="001A6FBB"/>
    <w:rPr>
      <w:rFonts w:ascii="Tahoma" w:eastAsia="Times New Roman" w:hAnsi="Tahoma" w:cs="Tahoma"/>
      <w:sz w:val="16"/>
      <w:szCs w:val="16"/>
      <w:lang w:val="en-US"/>
    </w:rPr>
  </w:style>
  <w:style w:type="paragraph" w:styleId="Header">
    <w:name w:val="header"/>
    <w:basedOn w:val="Normal"/>
    <w:link w:val="HeaderChar"/>
    <w:uiPriority w:val="99"/>
    <w:unhideWhenUsed/>
    <w:rsid w:val="00313E16"/>
    <w:pPr>
      <w:tabs>
        <w:tab w:val="center" w:pos="4513"/>
        <w:tab w:val="right" w:pos="9026"/>
      </w:tabs>
    </w:pPr>
  </w:style>
  <w:style w:type="character" w:customStyle="1" w:styleId="HeaderChar">
    <w:name w:val="Header Char"/>
    <w:basedOn w:val="DefaultParagraphFont"/>
    <w:link w:val="Header"/>
    <w:uiPriority w:val="99"/>
    <w:rsid w:val="00313E16"/>
    <w:rPr>
      <w:rFonts w:ascii="Arial" w:eastAsia="Times New Roman" w:hAnsi="Arial" w:cs="Times New Roman"/>
      <w:sz w:val="24"/>
      <w:szCs w:val="24"/>
      <w:lang w:val="en-US"/>
    </w:rPr>
  </w:style>
  <w:style w:type="paragraph" w:styleId="Footer">
    <w:name w:val="footer"/>
    <w:basedOn w:val="Normal"/>
    <w:link w:val="FooterChar"/>
    <w:uiPriority w:val="99"/>
    <w:unhideWhenUsed/>
    <w:rsid w:val="00313E16"/>
    <w:pPr>
      <w:tabs>
        <w:tab w:val="center" w:pos="4513"/>
        <w:tab w:val="right" w:pos="9026"/>
      </w:tabs>
    </w:pPr>
  </w:style>
  <w:style w:type="character" w:customStyle="1" w:styleId="FooterChar">
    <w:name w:val="Footer Char"/>
    <w:basedOn w:val="DefaultParagraphFont"/>
    <w:link w:val="Footer"/>
    <w:uiPriority w:val="99"/>
    <w:rsid w:val="00313E16"/>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BalloonText">
    <w:name w:val="Balloon Text"/>
    <w:basedOn w:val="Normal"/>
    <w:link w:val="BalloonTextChar"/>
    <w:uiPriority w:val="99"/>
    <w:semiHidden/>
    <w:unhideWhenUsed/>
    <w:rsid w:val="001A6FBB"/>
    <w:rPr>
      <w:rFonts w:ascii="Tahoma" w:hAnsi="Tahoma" w:cs="Tahoma"/>
      <w:sz w:val="16"/>
      <w:szCs w:val="16"/>
    </w:rPr>
  </w:style>
  <w:style w:type="character" w:customStyle="1" w:styleId="BalloonTextChar">
    <w:name w:val="Balloon Text Char"/>
    <w:basedOn w:val="DefaultParagraphFont"/>
    <w:link w:val="BalloonText"/>
    <w:uiPriority w:val="99"/>
    <w:semiHidden/>
    <w:rsid w:val="001A6FBB"/>
    <w:rPr>
      <w:rFonts w:ascii="Tahoma" w:eastAsia="Times New Roman" w:hAnsi="Tahoma" w:cs="Tahoma"/>
      <w:sz w:val="16"/>
      <w:szCs w:val="16"/>
      <w:lang w:val="en-US"/>
    </w:rPr>
  </w:style>
  <w:style w:type="paragraph" w:styleId="Header">
    <w:name w:val="header"/>
    <w:basedOn w:val="Normal"/>
    <w:link w:val="HeaderChar"/>
    <w:uiPriority w:val="99"/>
    <w:unhideWhenUsed/>
    <w:rsid w:val="00313E16"/>
    <w:pPr>
      <w:tabs>
        <w:tab w:val="center" w:pos="4513"/>
        <w:tab w:val="right" w:pos="9026"/>
      </w:tabs>
    </w:pPr>
  </w:style>
  <w:style w:type="character" w:customStyle="1" w:styleId="HeaderChar">
    <w:name w:val="Header Char"/>
    <w:basedOn w:val="DefaultParagraphFont"/>
    <w:link w:val="Header"/>
    <w:uiPriority w:val="99"/>
    <w:rsid w:val="00313E16"/>
    <w:rPr>
      <w:rFonts w:ascii="Arial" w:eastAsia="Times New Roman" w:hAnsi="Arial" w:cs="Times New Roman"/>
      <w:sz w:val="24"/>
      <w:szCs w:val="24"/>
      <w:lang w:val="en-US"/>
    </w:rPr>
  </w:style>
  <w:style w:type="paragraph" w:styleId="Footer">
    <w:name w:val="footer"/>
    <w:basedOn w:val="Normal"/>
    <w:link w:val="FooterChar"/>
    <w:uiPriority w:val="99"/>
    <w:unhideWhenUsed/>
    <w:rsid w:val="00313E16"/>
    <w:pPr>
      <w:tabs>
        <w:tab w:val="center" w:pos="4513"/>
        <w:tab w:val="right" w:pos="9026"/>
      </w:tabs>
    </w:pPr>
  </w:style>
  <w:style w:type="character" w:customStyle="1" w:styleId="FooterChar">
    <w:name w:val="Footer Char"/>
    <w:basedOn w:val="DefaultParagraphFont"/>
    <w:link w:val="Footer"/>
    <w:uiPriority w:val="99"/>
    <w:rsid w:val="00313E16"/>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13</cp:revision>
  <cp:lastPrinted>2015-03-22T23:43:00Z</cp:lastPrinted>
  <dcterms:created xsi:type="dcterms:W3CDTF">2015-03-22T17:41:00Z</dcterms:created>
  <dcterms:modified xsi:type="dcterms:W3CDTF">2015-08-10T21:39:00Z</dcterms:modified>
</cp:coreProperties>
</file>